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38A2CDCB" w:rsidR="00084C53" w:rsidRDefault="00FE7BC2" w:rsidP="00FE7BC2">
      <w:pPr>
        <w:pStyle w:val="a3"/>
        <w:ind w:left="8160" w:right="236" w:hangingChars="3400" w:hanging="8160"/>
        <w:jc w:val="center"/>
        <w:rPr>
          <w:spacing w:val="0"/>
          <w:sz w:val="24"/>
          <w:szCs w:val="28"/>
        </w:rPr>
      </w:pPr>
      <w:r w:rsidRPr="00FE7BC2">
        <w:rPr>
          <w:spacing w:val="0"/>
          <w:sz w:val="24"/>
          <w:szCs w:val="28"/>
        </w:rPr>
        <w:t xml:space="preserve">Institute of Light Metals (ILM) Joint Usage/Research Grant </w:t>
      </w:r>
      <w:r>
        <w:rPr>
          <w:spacing w:val="0"/>
          <w:sz w:val="24"/>
          <w:szCs w:val="28"/>
        </w:rPr>
        <w:t xml:space="preserve">Report </w:t>
      </w:r>
      <w:r w:rsidRPr="00FE7BC2">
        <w:rPr>
          <w:spacing w:val="0"/>
          <w:sz w:val="24"/>
          <w:szCs w:val="28"/>
        </w:rPr>
        <w:t>in FY 202</w:t>
      </w:r>
      <w:r w:rsidR="00DE52B7">
        <w:rPr>
          <w:rFonts w:hint="eastAsia"/>
          <w:spacing w:val="0"/>
          <w:sz w:val="24"/>
          <w:szCs w:val="28"/>
        </w:rPr>
        <w:t>2</w:t>
      </w:r>
    </w:p>
    <w:p w14:paraId="004AC443" w14:textId="559AED3C"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2D31C5">
        <w:rPr>
          <w:rFonts w:hint="eastAsia"/>
          <w:spacing w:val="0"/>
          <w:sz w:val="21"/>
          <w:szCs w:val="21"/>
        </w:rPr>
        <w:t>4</w:t>
      </w:r>
      <w:r w:rsidR="00636A92">
        <w:rPr>
          <w:rFonts w:hint="eastAsia"/>
          <w:spacing w:val="0"/>
          <w:sz w:val="21"/>
          <w:szCs w:val="21"/>
        </w:rPr>
        <w:t>/</w:t>
      </w:r>
      <w:r w:rsidR="00017A3E">
        <w:rPr>
          <w:spacing w:val="0"/>
          <w:sz w:val="21"/>
          <w:szCs w:val="21"/>
        </w:rPr>
        <w:t>0</w:t>
      </w:r>
      <w:r w:rsidR="001511FB">
        <w:rPr>
          <w:rFonts w:hint="eastAsia"/>
          <w:spacing w:val="0"/>
          <w:sz w:val="21"/>
          <w:szCs w:val="21"/>
        </w:rPr>
        <w:t>0</w:t>
      </w:r>
      <w:r w:rsidR="00636A92">
        <w:rPr>
          <w:spacing w:val="0"/>
          <w:sz w:val="21"/>
          <w:szCs w:val="21"/>
        </w:rPr>
        <w:t>/</w:t>
      </w:r>
      <w:r w:rsidR="001511FB">
        <w:rPr>
          <w:rFonts w:hint="eastAsia"/>
          <w:spacing w:val="0"/>
          <w:sz w:val="21"/>
          <w:szCs w:val="21"/>
        </w:rPr>
        <w:t>00</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4"/>
        <w:gridCol w:w="396"/>
        <w:gridCol w:w="1134"/>
        <w:gridCol w:w="2257"/>
        <w:gridCol w:w="574"/>
        <w:gridCol w:w="3213"/>
      </w:tblGrid>
      <w:tr w:rsidR="005927ED" w:rsidRPr="00E11E3A" w14:paraId="108301A6" w14:textId="77777777" w:rsidTr="00100C58">
        <w:trPr>
          <w:trHeight w:val="143"/>
          <w:jc w:val="center"/>
        </w:trPr>
        <w:tc>
          <w:tcPr>
            <w:tcW w:w="2260" w:type="dxa"/>
            <w:gridSpan w:val="2"/>
            <w:vMerge w:val="restart"/>
            <w:tcBorders>
              <w:right w:val="single" w:sz="4" w:space="0" w:color="auto"/>
            </w:tcBorders>
            <w:vAlign w:val="center"/>
          </w:tcPr>
          <w:p w14:paraId="6FC3F729" w14:textId="43A7032F" w:rsidR="005927ED" w:rsidRPr="00636A92" w:rsidRDefault="00FE7BC2" w:rsidP="005A04CE">
            <w:pPr>
              <w:jc w:val="left"/>
              <w:rPr>
                <w:rFonts w:ascii="ＭＳ Ｐ明朝" w:eastAsia="ＭＳ Ｐ明朝" w:hAnsi="ＭＳ Ｐ明朝"/>
                <w:sz w:val="22"/>
                <w:szCs w:val="22"/>
              </w:rPr>
            </w:pPr>
            <w:r w:rsidRPr="00636A92">
              <w:rPr>
                <w:rFonts w:ascii="ＭＳ Ｐ明朝" w:eastAsia="ＭＳ Ｐ明朝" w:hAnsi="ＭＳ Ｐ明朝"/>
                <w:sz w:val="22"/>
                <w:szCs w:val="22"/>
              </w:rPr>
              <w:t>Principal investigator</w:t>
            </w:r>
          </w:p>
        </w:tc>
        <w:tc>
          <w:tcPr>
            <w:tcW w:w="1134" w:type="dxa"/>
            <w:tcBorders>
              <w:left w:val="single" w:sz="4" w:space="0" w:color="auto"/>
              <w:bottom w:val="dashSmallGap" w:sz="4" w:space="0" w:color="000000"/>
              <w:right w:val="single" w:sz="4" w:space="0" w:color="000000"/>
            </w:tcBorders>
          </w:tcPr>
          <w:p w14:paraId="4BEDE112" w14:textId="2054C79D" w:rsidR="005927ED"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Affiliation</w:t>
            </w:r>
          </w:p>
        </w:tc>
        <w:tc>
          <w:tcPr>
            <w:tcW w:w="6044" w:type="dxa"/>
            <w:gridSpan w:val="3"/>
            <w:tcBorders>
              <w:left w:val="single" w:sz="4" w:space="0" w:color="000000"/>
              <w:bottom w:val="dashSmallGap" w:sz="4" w:space="0" w:color="000000"/>
              <w:right w:val="single" w:sz="12" w:space="0" w:color="auto"/>
            </w:tcBorders>
          </w:tcPr>
          <w:p w14:paraId="346136E0" w14:textId="648DAA70" w:rsidR="005927ED" w:rsidRPr="006E33A5" w:rsidRDefault="009337A0" w:rsidP="005A04CE">
            <w:pPr>
              <w:rPr>
                <w:rFonts w:ascii="ＭＳ Ｐ明朝" w:eastAsia="ＭＳ Ｐ明朝" w:hAnsi="ＭＳ Ｐ明朝"/>
                <w:b/>
                <w:bCs/>
                <w:sz w:val="22"/>
                <w:szCs w:val="22"/>
              </w:rPr>
            </w:pPr>
            <w:r>
              <w:rPr>
                <w:rFonts w:ascii="ＭＳ Ｐ明朝" w:eastAsia="ＭＳ Ｐ明朝" w:hAnsi="ＭＳ Ｐ明朝" w:hint="eastAsia"/>
              </w:rPr>
              <w:t>SINTEF</w:t>
            </w:r>
            <w:r>
              <w:rPr>
                <w:rFonts w:ascii="ＭＳ Ｐ明朝" w:eastAsia="ＭＳ Ｐ明朝" w:hAnsi="ＭＳ Ｐ明朝"/>
              </w:rPr>
              <w:t xml:space="preserve"> industry</w:t>
            </w:r>
          </w:p>
        </w:tc>
      </w:tr>
      <w:tr w:rsidR="005927ED" w:rsidRPr="00E11E3A" w14:paraId="616460AC" w14:textId="77777777" w:rsidTr="00100C58">
        <w:trPr>
          <w:trHeight w:val="142"/>
          <w:jc w:val="center"/>
        </w:trPr>
        <w:tc>
          <w:tcPr>
            <w:tcW w:w="2260" w:type="dxa"/>
            <w:gridSpan w:val="2"/>
            <w:vMerge/>
            <w:tcBorders>
              <w:right w:val="single" w:sz="4" w:space="0" w:color="auto"/>
            </w:tcBorders>
            <w:vAlign w:val="center"/>
          </w:tcPr>
          <w:p w14:paraId="13E5FAD8" w14:textId="77777777" w:rsidR="005927ED" w:rsidRPr="00636A92" w:rsidRDefault="005927ED" w:rsidP="005A04CE">
            <w:pPr>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78D4FC11" w14:textId="624AF183" w:rsidR="005927ED"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Job title</w:t>
            </w:r>
          </w:p>
        </w:tc>
        <w:tc>
          <w:tcPr>
            <w:tcW w:w="6044" w:type="dxa"/>
            <w:gridSpan w:val="3"/>
            <w:tcBorders>
              <w:top w:val="dashSmallGap" w:sz="4" w:space="0" w:color="000000"/>
              <w:left w:val="single" w:sz="4" w:space="0" w:color="000000"/>
              <w:bottom w:val="dashSmallGap" w:sz="4" w:space="0" w:color="000000"/>
              <w:right w:val="single" w:sz="12" w:space="0" w:color="auto"/>
            </w:tcBorders>
          </w:tcPr>
          <w:p w14:paraId="1DD722F2" w14:textId="5C35D808" w:rsidR="005927ED" w:rsidRPr="002704A5" w:rsidRDefault="002704A5" w:rsidP="005A04CE">
            <w:pPr>
              <w:rPr>
                <w:rFonts w:ascii="ＭＳ Ｐ明朝" w:eastAsia="ＭＳ Ｐ明朝" w:hAnsi="ＭＳ Ｐ明朝"/>
                <w:sz w:val="22"/>
                <w:szCs w:val="22"/>
              </w:rPr>
            </w:pPr>
            <w:r w:rsidRPr="002704A5">
              <w:rPr>
                <w:rFonts w:ascii="ＭＳ Ｐ明朝" w:eastAsia="ＭＳ Ｐ明朝" w:hAnsi="ＭＳ Ｐ明朝"/>
                <w:sz w:val="22"/>
                <w:szCs w:val="22"/>
              </w:rPr>
              <w:t>Sen</w:t>
            </w:r>
            <w:r>
              <w:rPr>
                <w:rFonts w:ascii="ＭＳ Ｐ明朝" w:eastAsia="Malgun Gothic" w:hAnsi="ＭＳ Ｐ明朝"/>
                <w:sz w:val="22"/>
                <w:szCs w:val="22"/>
                <w:lang w:eastAsia="ko-KR"/>
              </w:rPr>
              <w:t>i</w:t>
            </w:r>
            <w:r w:rsidRPr="002704A5">
              <w:rPr>
                <w:rFonts w:ascii="ＭＳ Ｐ明朝" w:eastAsia="ＭＳ Ｐ明朝" w:hAnsi="ＭＳ Ｐ明朝"/>
                <w:sz w:val="22"/>
                <w:szCs w:val="22"/>
              </w:rPr>
              <w:t>or</w:t>
            </w:r>
            <w:r w:rsidR="009337A0" w:rsidRPr="002704A5">
              <w:rPr>
                <w:rFonts w:ascii="ＭＳ Ｐ明朝" w:eastAsia="ＭＳ Ｐ明朝" w:hAnsi="ＭＳ Ｐ明朝" w:hint="eastAsia"/>
                <w:sz w:val="22"/>
                <w:szCs w:val="22"/>
              </w:rPr>
              <w:t xml:space="preserve"> Scientist</w:t>
            </w:r>
          </w:p>
        </w:tc>
      </w:tr>
      <w:tr w:rsidR="00100C58" w:rsidRPr="00E11E3A" w14:paraId="5DBBA147" w14:textId="77777777" w:rsidTr="00100C58">
        <w:trPr>
          <w:trHeight w:val="285"/>
          <w:jc w:val="center"/>
        </w:trPr>
        <w:tc>
          <w:tcPr>
            <w:tcW w:w="2260" w:type="dxa"/>
            <w:gridSpan w:val="2"/>
            <w:vMerge/>
            <w:tcBorders>
              <w:bottom w:val="single" w:sz="4" w:space="0" w:color="auto"/>
              <w:right w:val="single" w:sz="4" w:space="0" w:color="auto"/>
            </w:tcBorders>
            <w:vAlign w:val="center"/>
          </w:tcPr>
          <w:p w14:paraId="38B55E58" w14:textId="49206A6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nil"/>
              <w:right w:val="single" w:sz="4" w:space="0" w:color="000000"/>
            </w:tcBorders>
          </w:tcPr>
          <w:p w14:paraId="64E1660C" w14:textId="6710D4C1"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hint="eastAsia"/>
                <w:sz w:val="22"/>
                <w:szCs w:val="22"/>
              </w:rPr>
              <w:t>Name</w:t>
            </w:r>
          </w:p>
        </w:tc>
        <w:tc>
          <w:tcPr>
            <w:tcW w:w="6044" w:type="dxa"/>
            <w:gridSpan w:val="3"/>
            <w:tcBorders>
              <w:top w:val="dashSmallGap" w:sz="4" w:space="0" w:color="000000"/>
              <w:left w:val="single" w:sz="4" w:space="0" w:color="000000"/>
              <w:bottom w:val="single" w:sz="4" w:space="0" w:color="auto"/>
              <w:right w:val="single" w:sz="12" w:space="0" w:color="auto"/>
            </w:tcBorders>
          </w:tcPr>
          <w:p w14:paraId="20F1223F" w14:textId="1EDBB80B" w:rsidR="00100C58" w:rsidRPr="00636A92" w:rsidRDefault="009337A0" w:rsidP="00100C58">
            <w:pPr>
              <w:rPr>
                <w:rFonts w:ascii="ＭＳ Ｐ明朝" w:eastAsia="ＭＳ Ｐ明朝" w:hAnsi="ＭＳ Ｐ明朝"/>
                <w:sz w:val="22"/>
                <w:szCs w:val="22"/>
              </w:rPr>
            </w:pPr>
            <w:r>
              <w:rPr>
                <w:rFonts w:ascii="ＭＳ Ｐ明朝" w:eastAsia="ＭＳ Ｐ明朝" w:hAnsi="ＭＳ Ｐ明朝" w:hint="eastAsia"/>
                <w:kern w:val="0"/>
              </w:rPr>
              <w:t>Calin Daninel Marioara</w:t>
            </w:r>
          </w:p>
        </w:tc>
      </w:tr>
      <w:tr w:rsidR="00100C58" w:rsidRPr="00E11E3A" w14:paraId="00F53EAD" w14:textId="77777777" w:rsidTr="00100C58">
        <w:trPr>
          <w:trHeight w:val="143"/>
          <w:jc w:val="center"/>
        </w:trPr>
        <w:tc>
          <w:tcPr>
            <w:tcW w:w="2260" w:type="dxa"/>
            <w:gridSpan w:val="2"/>
            <w:vMerge w:val="restart"/>
            <w:tcBorders>
              <w:top w:val="single" w:sz="4" w:space="0" w:color="auto"/>
              <w:right w:val="single" w:sz="4" w:space="0" w:color="auto"/>
            </w:tcBorders>
            <w:vAlign w:val="center"/>
          </w:tcPr>
          <w:p w14:paraId="2305DCBC" w14:textId="7BDCCD47" w:rsidR="00100C58" w:rsidRPr="00636A92" w:rsidRDefault="00100C58" w:rsidP="00100C58">
            <w:pPr>
              <w:jc w:val="left"/>
              <w:rPr>
                <w:rFonts w:ascii="ＭＳ Ｐ明朝" w:eastAsia="ＭＳ Ｐ明朝" w:hAnsi="ＭＳ Ｐ明朝"/>
                <w:sz w:val="22"/>
                <w:szCs w:val="22"/>
              </w:rPr>
            </w:pPr>
            <w:r w:rsidRPr="00636A92">
              <w:rPr>
                <w:rFonts w:ascii="ＭＳ Ｐ明朝" w:eastAsia="ＭＳ Ｐ明朝" w:hAnsi="ＭＳ Ｐ明朝"/>
                <w:sz w:val="22"/>
                <w:szCs w:val="22"/>
              </w:rPr>
              <w:t>Collaborated researcher of ILM</w:t>
            </w:r>
          </w:p>
        </w:tc>
        <w:tc>
          <w:tcPr>
            <w:tcW w:w="1134" w:type="dxa"/>
            <w:tcBorders>
              <w:top w:val="single" w:sz="4" w:space="0" w:color="auto"/>
              <w:left w:val="single" w:sz="4" w:space="0" w:color="auto"/>
              <w:bottom w:val="dashSmallGap" w:sz="4" w:space="0" w:color="000000"/>
              <w:right w:val="single" w:sz="4" w:space="0" w:color="000000"/>
            </w:tcBorders>
          </w:tcPr>
          <w:p w14:paraId="24D1A159" w14:textId="4C30B6C5"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sz w:val="22"/>
                <w:szCs w:val="22"/>
              </w:rPr>
              <w:t>Affiliation</w:t>
            </w:r>
          </w:p>
        </w:tc>
        <w:tc>
          <w:tcPr>
            <w:tcW w:w="6044" w:type="dxa"/>
            <w:gridSpan w:val="3"/>
            <w:tcBorders>
              <w:top w:val="single" w:sz="4" w:space="0" w:color="auto"/>
              <w:left w:val="single" w:sz="4" w:space="0" w:color="000000"/>
              <w:bottom w:val="dashSmallGap" w:sz="4" w:space="0" w:color="000000"/>
              <w:right w:val="single" w:sz="12" w:space="0" w:color="auto"/>
            </w:tcBorders>
          </w:tcPr>
          <w:p w14:paraId="32F1CA93" w14:textId="5F09FC88" w:rsidR="00100C58" w:rsidRPr="00636A92" w:rsidRDefault="009337A0" w:rsidP="00100C58">
            <w:pPr>
              <w:rPr>
                <w:rFonts w:ascii="ＭＳ Ｐ明朝" w:eastAsia="ＭＳ Ｐ明朝" w:hAnsi="ＭＳ Ｐ明朝"/>
                <w:sz w:val="22"/>
                <w:szCs w:val="22"/>
              </w:rPr>
            </w:pPr>
            <w:r>
              <w:rPr>
                <w:rFonts w:ascii="ＭＳ Ｐ明朝" w:eastAsia="ＭＳ Ｐ明朝" w:hAnsi="ＭＳ Ｐ明朝" w:hint="eastAsia"/>
                <w:sz w:val="22"/>
                <w:szCs w:val="22"/>
              </w:rPr>
              <w:t>University of Toyama</w:t>
            </w:r>
          </w:p>
        </w:tc>
      </w:tr>
      <w:tr w:rsidR="00100C58" w:rsidRPr="00E11E3A" w14:paraId="2FEDC074" w14:textId="77777777" w:rsidTr="00100C58">
        <w:trPr>
          <w:trHeight w:val="142"/>
          <w:jc w:val="center"/>
        </w:trPr>
        <w:tc>
          <w:tcPr>
            <w:tcW w:w="2260" w:type="dxa"/>
            <w:gridSpan w:val="2"/>
            <w:vMerge/>
            <w:tcBorders>
              <w:right w:val="single" w:sz="4" w:space="0" w:color="auto"/>
            </w:tcBorders>
            <w:vAlign w:val="center"/>
          </w:tcPr>
          <w:p w14:paraId="76F9342A" w14:textId="7777777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51532891" w14:textId="567CCD59"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sz w:val="22"/>
                <w:szCs w:val="22"/>
              </w:rPr>
              <w:t>Job title</w:t>
            </w:r>
          </w:p>
        </w:tc>
        <w:tc>
          <w:tcPr>
            <w:tcW w:w="6044" w:type="dxa"/>
            <w:gridSpan w:val="3"/>
            <w:tcBorders>
              <w:top w:val="dashSmallGap" w:sz="4" w:space="0" w:color="000000"/>
              <w:left w:val="single" w:sz="4" w:space="0" w:color="000000"/>
              <w:bottom w:val="dashSmallGap" w:sz="4" w:space="0" w:color="000000"/>
              <w:right w:val="single" w:sz="12" w:space="0" w:color="auto"/>
            </w:tcBorders>
          </w:tcPr>
          <w:p w14:paraId="7E481F82" w14:textId="39D922F6" w:rsidR="00100C58" w:rsidRPr="00636A92" w:rsidRDefault="009337A0" w:rsidP="00100C58">
            <w:pPr>
              <w:rPr>
                <w:rFonts w:ascii="ＭＳ Ｐ明朝" w:eastAsia="ＭＳ Ｐ明朝" w:hAnsi="ＭＳ Ｐ明朝"/>
                <w:sz w:val="22"/>
                <w:szCs w:val="22"/>
              </w:rPr>
            </w:pPr>
            <w:r>
              <w:rPr>
                <w:rFonts w:ascii="ＭＳ Ｐ明朝" w:eastAsia="ＭＳ Ｐ明朝" w:hAnsi="ＭＳ Ｐ明朝" w:hint="eastAsia"/>
                <w:sz w:val="22"/>
                <w:szCs w:val="22"/>
              </w:rPr>
              <w:t>Professor</w:t>
            </w:r>
          </w:p>
        </w:tc>
      </w:tr>
      <w:tr w:rsidR="00100C58" w:rsidRPr="00E11E3A" w14:paraId="17A1B61E" w14:textId="77777777" w:rsidTr="00100C58">
        <w:trPr>
          <w:trHeight w:val="252"/>
          <w:jc w:val="center"/>
        </w:trPr>
        <w:tc>
          <w:tcPr>
            <w:tcW w:w="2260" w:type="dxa"/>
            <w:gridSpan w:val="2"/>
            <w:vMerge/>
            <w:tcBorders>
              <w:bottom w:val="single" w:sz="4" w:space="0" w:color="auto"/>
              <w:right w:val="single" w:sz="4" w:space="0" w:color="auto"/>
            </w:tcBorders>
            <w:vAlign w:val="center"/>
          </w:tcPr>
          <w:p w14:paraId="5F9D720E" w14:textId="7777777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single" w:sz="4" w:space="0" w:color="auto"/>
              <w:right w:val="single" w:sz="4" w:space="0" w:color="000000"/>
            </w:tcBorders>
          </w:tcPr>
          <w:p w14:paraId="362D63AB" w14:textId="5768737F"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hint="eastAsia"/>
                <w:sz w:val="22"/>
                <w:szCs w:val="22"/>
              </w:rPr>
              <w:t>Name</w:t>
            </w:r>
          </w:p>
        </w:tc>
        <w:tc>
          <w:tcPr>
            <w:tcW w:w="6044" w:type="dxa"/>
            <w:gridSpan w:val="3"/>
            <w:tcBorders>
              <w:top w:val="dashSmallGap" w:sz="4" w:space="0" w:color="000000"/>
              <w:left w:val="single" w:sz="4" w:space="0" w:color="000000"/>
              <w:bottom w:val="single" w:sz="4" w:space="0" w:color="auto"/>
              <w:right w:val="single" w:sz="12" w:space="0" w:color="auto"/>
            </w:tcBorders>
          </w:tcPr>
          <w:p w14:paraId="06557622" w14:textId="7FCFB578" w:rsidR="00100C58" w:rsidRPr="00636A92" w:rsidRDefault="009337A0" w:rsidP="00100C58">
            <w:pPr>
              <w:rPr>
                <w:rFonts w:ascii="ＭＳ Ｐ明朝" w:eastAsia="ＭＳ Ｐ明朝" w:hAnsi="ＭＳ Ｐ明朝"/>
                <w:sz w:val="22"/>
                <w:szCs w:val="22"/>
              </w:rPr>
            </w:pPr>
            <w:r>
              <w:rPr>
                <w:rFonts w:ascii="ＭＳ Ｐ明朝" w:eastAsia="ＭＳ Ｐ明朝" w:hAnsi="ＭＳ Ｐ明朝" w:hint="eastAsia"/>
                <w:sz w:val="22"/>
                <w:szCs w:val="22"/>
              </w:rPr>
              <w:t>Kenji Matsuda</w:t>
            </w:r>
          </w:p>
        </w:tc>
      </w:tr>
      <w:tr w:rsidR="00596D90" w:rsidRPr="00E11E3A" w14:paraId="6728BD31" w14:textId="77777777" w:rsidTr="00100C58">
        <w:trPr>
          <w:trHeight w:val="625"/>
          <w:jc w:val="center"/>
        </w:trPr>
        <w:tc>
          <w:tcPr>
            <w:tcW w:w="2260" w:type="dxa"/>
            <w:gridSpan w:val="2"/>
            <w:tcBorders>
              <w:top w:val="single" w:sz="4" w:space="0" w:color="auto"/>
              <w:bottom w:val="single" w:sz="4" w:space="0" w:color="auto"/>
              <w:right w:val="single" w:sz="4" w:space="0" w:color="auto"/>
            </w:tcBorders>
            <w:vAlign w:val="center"/>
          </w:tcPr>
          <w:p w14:paraId="0CE301B8" w14:textId="650FD880" w:rsidR="00596D90" w:rsidRPr="00636A92" w:rsidRDefault="00636A92" w:rsidP="005A04CE">
            <w:pPr>
              <w:jc w:val="left"/>
              <w:rPr>
                <w:rFonts w:ascii="ＭＳ Ｐ明朝" w:eastAsia="ＭＳ Ｐ明朝" w:hAnsi="ＭＳ Ｐ明朝"/>
                <w:sz w:val="22"/>
                <w:szCs w:val="22"/>
              </w:rPr>
            </w:pPr>
            <w:r w:rsidRPr="00636A92">
              <w:rPr>
                <w:rFonts w:ascii="ＭＳ Ｐ明朝" w:eastAsia="ＭＳ Ｐ明朝" w:hAnsi="ＭＳ Ｐ明朝"/>
                <w:sz w:val="22"/>
                <w:szCs w:val="22"/>
              </w:rPr>
              <w:t>Title of the joint research</w:t>
            </w:r>
          </w:p>
        </w:tc>
        <w:tc>
          <w:tcPr>
            <w:tcW w:w="7178" w:type="dxa"/>
            <w:gridSpan w:val="4"/>
            <w:tcBorders>
              <w:top w:val="single" w:sz="4" w:space="0" w:color="auto"/>
              <w:left w:val="single" w:sz="4" w:space="0" w:color="auto"/>
              <w:bottom w:val="single" w:sz="4" w:space="0" w:color="auto"/>
              <w:right w:val="single" w:sz="12" w:space="0" w:color="auto"/>
            </w:tcBorders>
            <w:vAlign w:val="center"/>
          </w:tcPr>
          <w:p w14:paraId="7BC59D19" w14:textId="5B560B77" w:rsidR="00596D90" w:rsidRPr="00636A92" w:rsidRDefault="009337A0" w:rsidP="009337A0">
            <w:pPr>
              <w:spacing w:line="360" w:lineRule="auto"/>
              <w:rPr>
                <w:rFonts w:ascii="ＭＳ Ｐ明朝" w:eastAsia="ＭＳ Ｐ明朝" w:hAnsi="ＭＳ Ｐ明朝"/>
                <w:sz w:val="22"/>
                <w:szCs w:val="22"/>
              </w:rPr>
            </w:pPr>
            <w:r w:rsidRPr="003A15A8">
              <w:rPr>
                <w:rFonts w:ascii="ＭＳ Ｐ明朝" w:eastAsia="ＭＳ Ｐ明朝" w:hAnsi="ＭＳ Ｐ明朝"/>
                <w:sz w:val="22"/>
                <w:szCs w:val="22"/>
              </w:rPr>
              <w:t>Age</w:t>
            </w:r>
            <w:r>
              <w:rPr>
                <w:rFonts w:ascii="ＭＳ Ｐ明朝" w:eastAsia="ＭＳ Ｐ明朝" w:hAnsi="ＭＳ Ｐ明朝"/>
                <w:sz w:val="22"/>
                <w:szCs w:val="22"/>
              </w:rPr>
              <w:t>-</w:t>
            </w:r>
            <w:r w:rsidRPr="003A15A8">
              <w:rPr>
                <w:rFonts w:ascii="ＭＳ Ｐ明朝" w:eastAsia="ＭＳ Ｐ明朝" w:hAnsi="ＭＳ Ｐ明朝"/>
                <w:sz w:val="22"/>
                <w:szCs w:val="22"/>
              </w:rPr>
              <w:t>hardening in Al-Zn-Mg (-Cu) alloys with low Zn / Mg ratio</w:t>
            </w:r>
          </w:p>
        </w:tc>
      </w:tr>
      <w:tr w:rsidR="00596D90" w:rsidRPr="00E11E3A" w14:paraId="519EC9CD"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260" w:type="dxa"/>
            <w:gridSpan w:val="2"/>
            <w:tcBorders>
              <w:top w:val="single" w:sz="4" w:space="0" w:color="auto"/>
              <w:right w:val="single" w:sz="4" w:space="0" w:color="auto"/>
            </w:tcBorders>
            <w:vAlign w:val="center"/>
          </w:tcPr>
          <w:p w14:paraId="1F7463E5" w14:textId="77777777" w:rsidR="00596D90" w:rsidRPr="00636A92" w:rsidRDefault="00596D90" w:rsidP="005A04CE">
            <w:pPr>
              <w:suppressAutoHyphens/>
              <w:kinsoku w:val="0"/>
              <w:overflowPunct w:val="0"/>
              <w:autoSpaceDE w:val="0"/>
              <w:autoSpaceDN w:val="0"/>
              <w:spacing w:line="288" w:lineRule="atLeast"/>
              <w:rPr>
                <w:rFonts w:ascii="ＭＳ Ｐ明朝" w:eastAsia="ＭＳ Ｐ明朝" w:hAnsi="ＭＳ Ｐ明朝"/>
                <w:sz w:val="22"/>
                <w:szCs w:val="22"/>
              </w:rPr>
            </w:pPr>
          </w:p>
          <w:p w14:paraId="394C07C7" w14:textId="6AAA98BC" w:rsidR="00596D90" w:rsidRPr="00636A92" w:rsidRDefault="00636A92" w:rsidP="00BC052A">
            <w:pPr>
              <w:suppressAutoHyphens/>
              <w:kinsoku w:val="0"/>
              <w:overflowPunct w:val="0"/>
              <w:autoSpaceDE w:val="0"/>
              <w:autoSpaceDN w:val="0"/>
              <w:spacing w:line="288" w:lineRule="atLeast"/>
              <w:ind w:leftChars="35" w:left="73"/>
              <w:rPr>
                <w:rFonts w:ascii="ＭＳ Ｐ明朝" w:eastAsia="ＭＳ Ｐ明朝" w:hAnsi="ＭＳ Ｐ明朝"/>
                <w:sz w:val="22"/>
                <w:szCs w:val="22"/>
              </w:rPr>
            </w:pPr>
            <w:r w:rsidRPr="00636A92">
              <w:rPr>
                <w:rFonts w:ascii="ＭＳ Ｐ明朝" w:eastAsia="ＭＳ Ｐ明朝" w:hAnsi="ＭＳ Ｐ明朝"/>
                <w:sz w:val="22"/>
                <w:szCs w:val="22"/>
              </w:rPr>
              <w:t>Joint research Program</w:t>
            </w:r>
          </w:p>
          <w:p w14:paraId="22ACAAEB" w14:textId="77777777" w:rsidR="00596D90" w:rsidRPr="00636A92" w:rsidRDefault="00596D90" w:rsidP="00BC052A">
            <w:pPr>
              <w:suppressAutoHyphens/>
              <w:kinsoku w:val="0"/>
              <w:overflowPunct w:val="0"/>
              <w:autoSpaceDE w:val="0"/>
              <w:autoSpaceDN w:val="0"/>
              <w:spacing w:line="288" w:lineRule="atLeast"/>
              <w:ind w:leftChars="35" w:left="73"/>
              <w:rPr>
                <w:rFonts w:ascii="ＭＳ Ｐ明朝" w:eastAsia="ＭＳ Ｐ明朝" w:hAnsi="ＭＳ Ｐ明朝"/>
                <w:sz w:val="22"/>
                <w:szCs w:val="22"/>
              </w:rPr>
            </w:pPr>
          </w:p>
          <w:p w14:paraId="20EEFD69" w14:textId="170C651B" w:rsidR="00596D90" w:rsidRPr="00636A92" w:rsidRDefault="00596D90" w:rsidP="00BC052A">
            <w:pPr>
              <w:suppressAutoHyphens/>
              <w:kinsoku w:val="0"/>
              <w:overflowPunct w:val="0"/>
              <w:autoSpaceDE w:val="0"/>
              <w:autoSpaceDN w:val="0"/>
              <w:spacing w:line="288" w:lineRule="atLeast"/>
              <w:ind w:leftChars="35" w:left="73"/>
              <w:rPr>
                <w:rFonts w:ascii="ＭＳ Ｐ明朝" w:eastAsia="ＭＳ Ｐ明朝" w:hAnsi="ＭＳ Ｐ明朝"/>
                <w:sz w:val="20"/>
                <w:szCs w:val="20"/>
              </w:rPr>
            </w:pPr>
            <w:r w:rsidRPr="00636A92">
              <w:rPr>
                <w:rFonts w:ascii="ＭＳ Ｐ明朝" w:eastAsia="ＭＳ Ｐ明朝" w:hAnsi="ＭＳ Ｐ明朝" w:hint="eastAsia"/>
                <w:sz w:val="20"/>
                <w:szCs w:val="20"/>
              </w:rPr>
              <w:t>※</w:t>
            </w:r>
            <w:r w:rsidR="00636A92">
              <w:rPr>
                <w:rFonts w:ascii="ＭＳ Ｐ明朝" w:eastAsia="ＭＳ Ｐ明朝" w:hAnsi="ＭＳ Ｐ明朝" w:hint="eastAsia"/>
              </w:rPr>
              <w:t>check the box</w:t>
            </w:r>
          </w:p>
        </w:tc>
        <w:tc>
          <w:tcPr>
            <w:tcW w:w="3965" w:type="dxa"/>
            <w:gridSpan w:val="3"/>
            <w:tcBorders>
              <w:top w:val="nil"/>
              <w:left w:val="single" w:sz="4" w:space="0" w:color="auto"/>
              <w:right w:val="dashed" w:sz="4" w:space="0" w:color="000000"/>
            </w:tcBorders>
          </w:tcPr>
          <w:p w14:paraId="49D094F3"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sidRPr="00636A92">
              <w:rPr>
                <w:rFonts w:ascii="ＭＳ Ｐ明朝" w:eastAsia="ＭＳ Ｐ明朝" w:hAnsi="ＭＳ Ｐ明朝" w:hint="eastAsia"/>
                <w:sz w:val="22"/>
                <w:szCs w:val="22"/>
              </w:rPr>
              <w:t>□　Program for Joint Usage / Research Centers (JURC)</w:t>
            </w:r>
          </w:p>
          <w:p w14:paraId="07496DAC" w14:textId="1C543F68" w:rsidR="005A04CE" w:rsidRDefault="001F5685"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Pr>
                <w:rFonts w:hint="eastAsia"/>
                <w:sz w:val="22"/>
                <w:szCs w:val="22"/>
              </w:rPr>
              <w:t>☑</w:t>
            </w:r>
            <w:r w:rsidR="00636A92" w:rsidRPr="00636A92">
              <w:rPr>
                <w:rFonts w:ascii="ＭＳ Ｐ明朝" w:eastAsia="ＭＳ Ｐ明朝" w:hAnsi="ＭＳ Ｐ明朝" w:hint="eastAsia"/>
                <w:sz w:val="22"/>
                <w:szCs w:val="22"/>
              </w:rPr>
              <w:t xml:space="preserve">　Program for International JURC</w:t>
            </w:r>
          </w:p>
          <w:p w14:paraId="343973E2"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sidRPr="00636A92">
              <w:rPr>
                <w:rFonts w:ascii="ＭＳ Ｐ明朝" w:eastAsia="ＭＳ Ｐ明朝" w:hAnsi="ＭＳ Ｐ明朝" w:hint="eastAsia"/>
                <w:sz w:val="22"/>
                <w:szCs w:val="22"/>
              </w:rPr>
              <w:t>□　Program for providing samples and materials</w:t>
            </w:r>
          </w:p>
          <w:p w14:paraId="64F8FBF7" w14:textId="27C1CC4D" w:rsidR="00596D90" w:rsidRPr="00636A92" w:rsidRDefault="00636A92" w:rsidP="005A04CE">
            <w:pPr>
              <w:suppressAutoHyphens/>
              <w:kinsoku w:val="0"/>
              <w:overflowPunct w:val="0"/>
              <w:autoSpaceDE w:val="0"/>
              <w:autoSpaceDN w:val="0"/>
              <w:spacing w:line="288" w:lineRule="atLeast"/>
              <w:ind w:left="374" w:hangingChars="170" w:hanging="374"/>
              <w:jc w:val="left"/>
              <w:rPr>
                <w:sz w:val="22"/>
                <w:szCs w:val="22"/>
              </w:rPr>
            </w:pPr>
            <w:r w:rsidRPr="00636A92">
              <w:rPr>
                <w:rFonts w:ascii="ＭＳ Ｐ明朝" w:eastAsia="ＭＳ Ｐ明朝" w:hAnsi="ＭＳ Ｐ明朝" w:hint="eastAsia"/>
                <w:sz w:val="22"/>
                <w:szCs w:val="22"/>
              </w:rPr>
              <w:t xml:space="preserve">□　Program for using ILM facilities for sample analysis and </w:t>
            </w:r>
            <w:r w:rsidR="00BC052A" w:rsidRPr="00636A92">
              <w:rPr>
                <w:rFonts w:ascii="ＭＳ Ｐ明朝" w:eastAsia="ＭＳ Ｐ明朝" w:hAnsi="ＭＳ Ｐ明朝"/>
                <w:sz w:val="22"/>
                <w:szCs w:val="22"/>
              </w:rPr>
              <w:t>characterization</w:t>
            </w:r>
          </w:p>
        </w:tc>
        <w:tc>
          <w:tcPr>
            <w:tcW w:w="3213" w:type="dxa"/>
            <w:tcBorders>
              <w:top w:val="nil"/>
              <w:left w:val="dashed" w:sz="4" w:space="0" w:color="000000"/>
            </w:tcBorders>
          </w:tcPr>
          <w:p w14:paraId="379C0909" w14:textId="0F85BE78" w:rsidR="00596D90" w:rsidRPr="00636A92" w:rsidRDefault="005A04CE" w:rsidP="005A04CE">
            <w:pPr>
              <w:ind w:right="68"/>
              <w:rPr>
                <w:rFonts w:ascii="ＭＳ Ｐ明朝" w:eastAsia="ＭＳ Ｐ明朝" w:hAnsi="ＭＳ Ｐ明朝"/>
                <w:sz w:val="22"/>
                <w:szCs w:val="22"/>
              </w:rPr>
            </w:pPr>
            <w:r>
              <w:rPr>
                <w:rFonts w:hint="eastAsia"/>
                <w:sz w:val="22"/>
                <w:szCs w:val="22"/>
              </w:rPr>
              <w:t>□</w:t>
            </w:r>
            <w:r>
              <w:rPr>
                <w:rFonts w:hint="eastAsia"/>
                <w:sz w:val="22"/>
                <w:szCs w:val="22"/>
              </w:rPr>
              <w:t xml:space="preserve"> </w:t>
            </w:r>
            <w:r w:rsidR="00636A92" w:rsidRPr="00636A92">
              <w:rPr>
                <w:rFonts w:ascii="ＭＳ Ｐ明朝" w:eastAsia="ＭＳ Ｐ明朝" w:hAnsi="ＭＳ Ｐ明朝"/>
                <w:sz w:val="22"/>
                <w:szCs w:val="22"/>
              </w:rPr>
              <w:t>Focused themes</w:t>
            </w:r>
          </w:p>
          <w:p w14:paraId="120E0CC3" w14:textId="057FD4DF" w:rsidR="00596D90" w:rsidRPr="00636A92" w:rsidRDefault="009337A0" w:rsidP="005A04CE">
            <w:pPr>
              <w:ind w:right="68" w:firstLineChars="100" w:firstLine="220"/>
              <w:rPr>
                <w:rFonts w:ascii="ＭＳ Ｐ明朝" w:eastAsia="ＭＳ Ｐ明朝" w:hAnsi="ＭＳ Ｐ明朝"/>
                <w:sz w:val="22"/>
                <w:szCs w:val="22"/>
              </w:rPr>
            </w:pPr>
            <w:r>
              <w:rPr>
                <w:rFonts w:hint="eastAsia"/>
                <w:sz w:val="22"/>
                <w:szCs w:val="22"/>
              </w:rPr>
              <w:t>☑</w:t>
            </w:r>
            <w:r w:rsidR="00636A92">
              <w:rPr>
                <w:rFonts w:hint="eastAsia"/>
                <w:sz w:val="22"/>
                <w:szCs w:val="22"/>
              </w:rPr>
              <w:t xml:space="preserve"> </w:t>
            </w:r>
            <w:r w:rsidR="00636A92" w:rsidRPr="00636A92">
              <w:rPr>
                <w:rFonts w:ascii="ＭＳ Ｐ明朝" w:eastAsia="ＭＳ Ｐ明朝" w:hAnsi="ＭＳ Ｐ明朝"/>
                <w:sz w:val="22"/>
                <w:szCs w:val="22"/>
              </w:rPr>
              <w:t>Transportation</w:t>
            </w:r>
          </w:p>
          <w:p w14:paraId="2FEFE168" w14:textId="3F6BBC9C" w:rsidR="00596D90" w:rsidRPr="00636A92" w:rsidRDefault="00636A92" w:rsidP="005A04CE">
            <w:pPr>
              <w:ind w:right="68" w:firstLineChars="100" w:firstLine="220"/>
              <w:rPr>
                <w:rFonts w:ascii="ＭＳ Ｐ明朝" w:eastAsia="ＭＳ Ｐ明朝" w:hAnsi="ＭＳ Ｐ明朝"/>
                <w:sz w:val="22"/>
                <w:szCs w:val="22"/>
              </w:rPr>
            </w:pPr>
            <w:r>
              <w:rPr>
                <w:rFonts w:hint="eastAsia"/>
                <w:sz w:val="22"/>
                <w:szCs w:val="22"/>
              </w:rPr>
              <w:t>□</w:t>
            </w:r>
            <w:r>
              <w:rPr>
                <w:rFonts w:hint="eastAsia"/>
                <w:sz w:val="22"/>
                <w:szCs w:val="22"/>
              </w:rPr>
              <w:t xml:space="preserve"> </w:t>
            </w:r>
            <w:r w:rsidRPr="00636A92">
              <w:rPr>
                <w:rFonts w:ascii="ＭＳ Ｐ明朝" w:eastAsia="ＭＳ Ｐ明朝" w:hAnsi="ＭＳ Ｐ明朝"/>
                <w:sz w:val="22"/>
                <w:szCs w:val="22"/>
              </w:rPr>
              <w:t>Biomaterials</w:t>
            </w:r>
          </w:p>
          <w:p w14:paraId="2BBE4344" w14:textId="232F9400" w:rsidR="00596D90" w:rsidRPr="00636A92" w:rsidRDefault="00636A92" w:rsidP="005A04CE">
            <w:pPr>
              <w:ind w:right="68" w:firstLineChars="100" w:firstLine="220"/>
              <w:rPr>
                <w:rFonts w:ascii="ＭＳ Ｐ明朝" w:eastAsia="ＭＳ Ｐ明朝" w:hAnsi="ＭＳ Ｐ明朝"/>
                <w:sz w:val="22"/>
                <w:szCs w:val="22"/>
              </w:rPr>
            </w:pPr>
            <w:r w:rsidRPr="00636A9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36A92">
              <w:rPr>
                <w:rFonts w:ascii="ＭＳ Ｐ明朝" w:eastAsia="ＭＳ Ｐ明朝" w:hAnsi="ＭＳ Ｐ明朝" w:hint="eastAsia"/>
                <w:sz w:val="22"/>
                <w:szCs w:val="22"/>
              </w:rPr>
              <w:t>Bridge/building materials</w:t>
            </w:r>
          </w:p>
          <w:p w14:paraId="7712B945" w14:textId="734D89FB" w:rsidR="00596D90" w:rsidRPr="00636A92" w:rsidRDefault="00636A92" w:rsidP="005A04CE">
            <w:pPr>
              <w:ind w:right="68" w:firstLineChars="100" w:firstLine="220"/>
              <w:rPr>
                <w:rFonts w:ascii="ＭＳ Ｐ明朝" w:eastAsia="ＭＳ Ｐ明朝" w:hAnsi="ＭＳ Ｐ明朝"/>
                <w:sz w:val="22"/>
                <w:szCs w:val="22"/>
              </w:rPr>
            </w:pPr>
            <w:r w:rsidRPr="00636A9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36A92">
              <w:rPr>
                <w:rFonts w:ascii="ＭＳ Ｐ明朝" w:eastAsia="ＭＳ Ｐ明朝" w:hAnsi="ＭＳ Ｐ明朝" w:hint="eastAsia"/>
                <w:sz w:val="22"/>
                <w:szCs w:val="22"/>
              </w:rPr>
              <w:t>Kink strengthening</w:t>
            </w:r>
          </w:p>
          <w:p w14:paraId="3BDE137F" w14:textId="731E4AD3" w:rsidR="00596D90" w:rsidRPr="00636A92" w:rsidRDefault="00C13F4C" w:rsidP="005A04CE">
            <w:pPr>
              <w:suppressAutoHyphens/>
              <w:kinsoku w:val="0"/>
              <w:overflowPunct w:val="0"/>
              <w:autoSpaceDE w:val="0"/>
              <w:autoSpaceDN w:val="0"/>
              <w:spacing w:line="288" w:lineRule="atLeast"/>
              <w:rPr>
                <w:rFonts w:ascii="ＭＳ Ｐ明朝" w:eastAsia="ＭＳ Ｐ明朝" w:hAnsi="ＭＳ Ｐ明朝"/>
                <w:sz w:val="22"/>
                <w:szCs w:val="22"/>
              </w:rPr>
            </w:pPr>
            <w:r w:rsidRPr="00C13F4C">
              <w:rPr>
                <w:rFonts w:ascii="ＭＳ Ｐ明朝" w:eastAsia="ＭＳ Ｐ明朝" w:hAnsi="ＭＳ Ｐ明朝" w:hint="eastAsia"/>
                <w:sz w:val="22"/>
                <w:szCs w:val="22"/>
              </w:rPr>
              <w:t>□　Independent research theme</w:t>
            </w:r>
          </w:p>
        </w:tc>
      </w:tr>
      <w:tr w:rsidR="00A16AEA" w:rsidRPr="00E11E3A" w14:paraId="7338AEEA"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260" w:type="dxa"/>
            <w:gridSpan w:val="2"/>
            <w:tcBorders>
              <w:top w:val="single" w:sz="4" w:space="0" w:color="000000"/>
              <w:bottom w:val="single" w:sz="4" w:space="0" w:color="FFFFFF"/>
              <w:right w:val="single" w:sz="4" w:space="0" w:color="000000"/>
            </w:tcBorders>
          </w:tcPr>
          <w:p w14:paraId="1D06D00F" w14:textId="4443EF25" w:rsidR="005927ED" w:rsidRPr="00636A92" w:rsidRDefault="00C13F4C" w:rsidP="00BC052A">
            <w:pPr>
              <w:ind w:leftChars="35" w:left="73" w:right="68"/>
              <w:jc w:val="left"/>
              <w:rPr>
                <w:rFonts w:ascii="ＭＳ Ｐ明朝" w:eastAsia="ＭＳ Ｐ明朝" w:hAnsi="ＭＳ Ｐ明朝"/>
                <w:sz w:val="22"/>
                <w:szCs w:val="22"/>
              </w:rPr>
            </w:pPr>
            <w:r w:rsidRPr="00C13F4C">
              <w:rPr>
                <w:rFonts w:ascii="ＭＳ Ｐ明朝" w:eastAsia="ＭＳ Ｐ明朝" w:hAnsi="ＭＳ Ｐ明朝"/>
                <w:sz w:val="22"/>
                <w:szCs w:val="22"/>
              </w:rPr>
              <w:t>Name of joint usage apparatus</w:t>
            </w:r>
          </w:p>
        </w:tc>
        <w:tc>
          <w:tcPr>
            <w:tcW w:w="7178" w:type="dxa"/>
            <w:gridSpan w:val="4"/>
            <w:tcBorders>
              <w:top w:val="single" w:sz="4" w:space="0" w:color="000000"/>
              <w:left w:val="single" w:sz="4" w:space="0" w:color="000000"/>
              <w:bottom w:val="single" w:sz="4" w:space="0" w:color="FFFFFF"/>
            </w:tcBorders>
          </w:tcPr>
          <w:p w14:paraId="624103B9" w14:textId="52B97324" w:rsidR="00A16AEA" w:rsidRPr="002731B3" w:rsidRDefault="009337A0" w:rsidP="005A04CE">
            <w:pPr>
              <w:ind w:right="68"/>
              <w:rPr>
                <w:rFonts w:ascii="ＭＳ Ｐ明朝" w:eastAsia="ＭＳ Ｐ明朝" w:hAnsi="ＭＳ Ｐ明朝"/>
                <w:b/>
                <w:bCs/>
                <w:sz w:val="22"/>
                <w:szCs w:val="22"/>
              </w:rPr>
            </w:pPr>
            <w:r>
              <w:rPr>
                <w:rFonts w:ascii="ＭＳ Ｐ明朝" w:eastAsia="ＭＳ Ｐ明朝" w:hAnsi="ＭＳ Ｐ明朝" w:hint="eastAsia"/>
                <w:b/>
                <w:bCs/>
                <w:sz w:val="22"/>
                <w:szCs w:val="22"/>
              </w:rPr>
              <w:t>Casting,　TEM</w:t>
            </w:r>
          </w:p>
        </w:tc>
      </w:tr>
      <w:tr w:rsidR="00174206" w:rsidRPr="00E11E3A" w14:paraId="029F0F60"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64" w:type="dxa"/>
            <w:tcBorders>
              <w:right w:val="single" w:sz="4" w:space="0" w:color="auto"/>
            </w:tcBorders>
            <w:vAlign w:val="center"/>
          </w:tcPr>
          <w:p w14:paraId="609B37A0" w14:textId="0C61F4B3" w:rsidR="00174206" w:rsidRPr="00636A92" w:rsidRDefault="00636A92" w:rsidP="00BC052A">
            <w:pPr>
              <w:suppressAutoHyphens/>
              <w:kinsoku w:val="0"/>
              <w:overflowPunct w:val="0"/>
              <w:autoSpaceDE w:val="0"/>
              <w:autoSpaceDN w:val="0"/>
              <w:spacing w:line="288" w:lineRule="atLeast"/>
              <w:rPr>
                <w:rFonts w:ascii="ＭＳ Ｐ明朝" w:eastAsia="ＭＳ Ｐ明朝" w:hAnsi="ＭＳ Ｐ明朝"/>
                <w:sz w:val="22"/>
                <w:szCs w:val="22"/>
              </w:rPr>
            </w:pPr>
            <w:r w:rsidRPr="00093ECB">
              <w:rPr>
                <w:rFonts w:ascii="ＭＳ Ｐ明朝" w:eastAsia="ＭＳ Ｐ明朝" w:hAnsi="ＭＳ Ｐ明朝"/>
                <w:w w:val="88"/>
                <w:kern w:val="0"/>
                <w:sz w:val="22"/>
                <w:szCs w:val="22"/>
                <w:fitText w:val="1760" w:id="-1267437312"/>
              </w:rPr>
              <w:t>Total amount of gran</w:t>
            </w:r>
            <w:r w:rsidRPr="00093ECB">
              <w:rPr>
                <w:rFonts w:ascii="ＭＳ Ｐ明朝" w:eastAsia="ＭＳ Ｐ明朝" w:hAnsi="ＭＳ Ｐ明朝"/>
                <w:spacing w:val="27"/>
                <w:w w:val="88"/>
                <w:kern w:val="0"/>
                <w:sz w:val="22"/>
                <w:szCs w:val="22"/>
                <w:fitText w:val="1760" w:id="-1267437312"/>
              </w:rPr>
              <w:t>t</w:t>
            </w:r>
          </w:p>
        </w:tc>
        <w:tc>
          <w:tcPr>
            <w:tcW w:w="3787" w:type="dxa"/>
            <w:gridSpan w:val="3"/>
            <w:tcBorders>
              <w:left w:val="single" w:sz="4" w:space="0" w:color="auto"/>
              <w:right w:val="dashSmallGap" w:sz="4" w:space="0" w:color="auto"/>
            </w:tcBorders>
            <w:vAlign w:val="center"/>
          </w:tcPr>
          <w:p w14:paraId="3DB1CF44" w14:textId="51CDE2B1" w:rsidR="00174206" w:rsidRPr="00636A92" w:rsidRDefault="00C13F4C" w:rsidP="00100C58">
            <w:pPr>
              <w:suppressAutoHyphens/>
              <w:kinsoku w:val="0"/>
              <w:overflowPunct w:val="0"/>
              <w:autoSpaceDE w:val="0"/>
              <w:autoSpaceDN w:val="0"/>
              <w:spacing w:line="288" w:lineRule="atLeast"/>
              <w:jc w:val="left"/>
              <w:rPr>
                <w:rFonts w:ascii="ＭＳ Ｐ明朝" w:eastAsia="ＭＳ Ｐ明朝" w:hAnsi="ＭＳ Ｐ明朝"/>
                <w:sz w:val="22"/>
                <w:szCs w:val="22"/>
              </w:rPr>
            </w:pPr>
            <w:r w:rsidRPr="00C13F4C">
              <w:rPr>
                <w:rFonts w:ascii="ＭＳ Ｐ明朝" w:eastAsia="ＭＳ Ｐ明朝" w:hAnsi="ＭＳ Ｐ明朝"/>
                <w:sz w:val="22"/>
                <w:szCs w:val="22"/>
              </w:rPr>
              <w:t>Travel expense</w:t>
            </w:r>
            <w:r w:rsidR="00174206" w:rsidRPr="00636A92">
              <w:rPr>
                <w:rFonts w:ascii="ＭＳ Ｐ明朝" w:eastAsia="ＭＳ Ｐ明朝" w:hAnsi="ＭＳ Ｐ明朝" w:hint="eastAsia"/>
                <w:sz w:val="22"/>
                <w:szCs w:val="22"/>
              </w:rPr>
              <w:t>（</w:t>
            </w:r>
            <w:r w:rsidR="001511FB">
              <w:rPr>
                <w:rFonts w:ascii="ＭＳ Ｐ明朝" w:eastAsia="ＭＳ Ｐ明朝" w:hAnsi="ＭＳ Ｐ明朝" w:hint="eastAsia"/>
                <w:sz w:val="22"/>
                <w:szCs w:val="22"/>
              </w:rPr>
              <w:t xml:space="preserve">　</w:t>
            </w:r>
            <w:r w:rsidR="009337A0">
              <w:rPr>
                <w:rFonts w:ascii="ＭＳ Ｐ明朝" w:eastAsia="ＭＳ Ｐ明朝" w:hAnsi="ＭＳ Ｐ明朝" w:hint="eastAsia"/>
                <w:sz w:val="22"/>
                <w:szCs w:val="22"/>
              </w:rPr>
              <w:t>240,000</w:t>
            </w:r>
            <w:r w:rsidR="001511FB">
              <w:rPr>
                <w:rFonts w:ascii="ＭＳ Ｐ明朝" w:eastAsia="ＭＳ Ｐ明朝" w:hAnsi="ＭＳ Ｐ明朝" w:hint="eastAsia"/>
                <w:sz w:val="22"/>
                <w:szCs w:val="22"/>
              </w:rPr>
              <w:t xml:space="preserve">　</w:t>
            </w:r>
            <w:r w:rsidR="001511FB">
              <w:rPr>
                <w:rFonts w:ascii="ＭＳ Ｐ明朝" w:eastAsia="ＭＳ Ｐ明朝" w:hAnsi="ＭＳ Ｐ明朝" w:hint="eastAsia"/>
                <w:sz w:val="22"/>
                <w:szCs w:val="22"/>
                <w:lang w:val="en-MY"/>
              </w:rPr>
              <w:t>JPY</w:t>
            </w:r>
            <w:r w:rsidR="00174206" w:rsidRPr="00636A92">
              <w:rPr>
                <w:rFonts w:ascii="ＭＳ Ｐ明朝" w:eastAsia="ＭＳ Ｐ明朝" w:hAnsi="ＭＳ Ｐ明朝" w:hint="eastAsia"/>
                <w:sz w:val="22"/>
                <w:szCs w:val="22"/>
              </w:rPr>
              <w:t>）</w:t>
            </w:r>
          </w:p>
        </w:tc>
        <w:tc>
          <w:tcPr>
            <w:tcW w:w="3787" w:type="dxa"/>
            <w:gridSpan w:val="2"/>
            <w:tcBorders>
              <w:left w:val="dashSmallGap" w:sz="4" w:space="0" w:color="auto"/>
            </w:tcBorders>
            <w:vAlign w:val="center"/>
          </w:tcPr>
          <w:p w14:paraId="69692AE2" w14:textId="5A98CD2B" w:rsidR="00174206" w:rsidRPr="00636A92" w:rsidRDefault="00C13F4C" w:rsidP="005A04CE">
            <w:pPr>
              <w:suppressAutoHyphens/>
              <w:kinsoku w:val="0"/>
              <w:overflowPunct w:val="0"/>
              <w:autoSpaceDE w:val="0"/>
              <w:autoSpaceDN w:val="0"/>
              <w:spacing w:line="288" w:lineRule="atLeast"/>
              <w:rPr>
                <w:rFonts w:ascii="ＭＳ Ｐ明朝" w:eastAsia="ＭＳ Ｐ明朝" w:hAnsi="ＭＳ Ｐ明朝"/>
                <w:sz w:val="22"/>
                <w:szCs w:val="22"/>
              </w:rPr>
            </w:pPr>
            <w:r w:rsidRPr="00C13F4C">
              <w:rPr>
                <w:rFonts w:ascii="ＭＳ Ｐ明朝" w:eastAsia="ＭＳ Ｐ明朝" w:hAnsi="ＭＳ Ｐ明朝"/>
                <w:sz w:val="22"/>
                <w:szCs w:val="22"/>
              </w:rPr>
              <w:t>Consumable Fee</w:t>
            </w:r>
            <w:r w:rsidR="009337A0">
              <w:rPr>
                <w:rFonts w:ascii="ＭＳ Ｐ明朝" w:eastAsia="ＭＳ Ｐ明朝" w:hAnsi="ＭＳ Ｐ明朝" w:hint="eastAsia"/>
                <w:sz w:val="22"/>
                <w:szCs w:val="22"/>
              </w:rPr>
              <w:t xml:space="preserve"> (  60,000</w:t>
            </w:r>
            <w:r w:rsidR="00174206" w:rsidRPr="00636A9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J</w:t>
            </w:r>
            <w:r>
              <w:rPr>
                <w:rFonts w:ascii="ＭＳ Ｐ明朝" w:eastAsia="ＭＳ Ｐ明朝" w:hAnsi="ＭＳ Ｐ明朝"/>
                <w:sz w:val="22"/>
                <w:szCs w:val="22"/>
              </w:rPr>
              <w:t>PY</w:t>
            </w:r>
            <w:r w:rsidR="00174206" w:rsidRPr="00636A92">
              <w:rPr>
                <w:rFonts w:ascii="ＭＳ Ｐ明朝" w:eastAsia="ＭＳ Ｐ明朝" w:hAnsi="ＭＳ Ｐ明朝" w:hint="eastAsia"/>
                <w:sz w:val="22"/>
                <w:szCs w:val="22"/>
              </w:rPr>
              <w:t>）</w:t>
            </w:r>
          </w:p>
        </w:tc>
      </w:tr>
      <w:tr w:rsidR="00596D90" w:rsidRPr="00E11E3A" w14:paraId="25A704D5" w14:textId="77777777" w:rsidTr="00CA545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630"/>
          <w:jc w:val="center"/>
        </w:trPr>
        <w:tc>
          <w:tcPr>
            <w:tcW w:w="9438" w:type="dxa"/>
            <w:gridSpan w:val="6"/>
          </w:tcPr>
          <w:p w14:paraId="7990412D" w14:textId="3BE8B051" w:rsidR="00596D90" w:rsidRPr="005927ED" w:rsidRDefault="00C13F4C" w:rsidP="005A04CE">
            <w:pPr>
              <w:pStyle w:val="a3"/>
              <w:wordWrap/>
              <w:spacing w:line="288" w:lineRule="atLeast"/>
              <w:rPr>
                <w:rFonts w:ascii="ＭＳ Ｐ明朝" w:eastAsia="ＭＳ Ｐ明朝" w:hAnsi="ＭＳ Ｐ明朝"/>
                <w:b/>
                <w:color w:val="FF0000"/>
                <w:spacing w:val="0"/>
                <w:sz w:val="16"/>
              </w:rPr>
            </w:pPr>
            <w:r w:rsidRPr="00C13F4C">
              <w:rPr>
                <w:rFonts w:ascii="ＭＳ Ｐ明朝" w:eastAsia="ＭＳ Ｐ明朝" w:hAnsi="ＭＳ Ｐ明朝"/>
                <w:b/>
                <w:bCs/>
                <w:spacing w:val="0"/>
              </w:rPr>
              <w:t>Research Results</w:t>
            </w:r>
            <w:r w:rsidR="00596D90"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b/>
                <w:color w:val="FF0000"/>
                <w:spacing w:val="0"/>
                <w:sz w:val="16"/>
                <w:szCs w:val="18"/>
              </w:rPr>
              <w:t>※</w:t>
            </w:r>
            <w:r w:rsidRPr="00C13F4C">
              <w:rPr>
                <w:rFonts w:ascii="ＭＳ Ｐ明朝" w:eastAsia="ＭＳ Ｐ明朝" w:hAnsi="ＭＳ Ｐ明朝"/>
                <w:b/>
                <w:color w:val="FF0000"/>
                <w:spacing w:val="0"/>
                <w:sz w:val="16"/>
                <w:szCs w:val="18"/>
              </w:rPr>
              <w:t>Please describe following three items briefly</w:t>
            </w:r>
            <w:r>
              <w:rPr>
                <w:rFonts w:ascii="ＭＳ Ｐ明朝" w:eastAsia="ＭＳ Ｐ明朝" w:hAnsi="ＭＳ Ｐ明朝" w:hint="eastAsia"/>
                <w:b/>
                <w:color w:val="FF0000"/>
                <w:spacing w:val="0"/>
                <w:sz w:val="16"/>
                <w:szCs w:val="18"/>
              </w:rPr>
              <w:t>.</w:t>
            </w:r>
          </w:p>
          <w:p w14:paraId="12410BBF" w14:textId="77777777" w:rsidR="00131ACC" w:rsidRDefault="00596D90" w:rsidP="005A04CE">
            <w:pPr>
              <w:pStyle w:val="a3"/>
              <w:wordWrap/>
              <w:spacing w:line="288" w:lineRule="atLeast"/>
              <w:rPr>
                <w:rFonts w:ascii="ＭＳ Ｐ明朝" w:eastAsia="Malgun Gothic" w:hAnsi="ＭＳ Ｐ明朝"/>
                <w:spacing w:val="0"/>
                <w:lang w:eastAsia="ko-KR"/>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The major results</w:t>
            </w:r>
            <w:r w:rsidRPr="005927ED">
              <w:rPr>
                <w:rFonts w:ascii="ＭＳ Ｐ明朝" w:eastAsia="ＭＳ Ｐ明朝" w:hAnsi="ＭＳ Ｐ明朝" w:hint="eastAsia"/>
                <w:spacing w:val="0"/>
              </w:rPr>
              <w:t>】</w:t>
            </w:r>
          </w:p>
          <w:p w14:paraId="56BC3BD1" w14:textId="39948863" w:rsidR="00DE52B7" w:rsidRDefault="00DE52B7" w:rsidP="005A04CE">
            <w:pPr>
              <w:pStyle w:val="a3"/>
              <w:wordWrap/>
              <w:spacing w:line="288" w:lineRule="atLeast"/>
              <w:rPr>
                <w:rFonts w:ascii="ＭＳ Ｐ明朝" w:eastAsia="Malgun Gothic" w:hAnsi="ＭＳ Ｐ明朝"/>
                <w:spacing w:val="0"/>
                <w:lang w:eastAsia="ko-KR"/>
              </w:rPr>
            </w:pPr>
            <w:r w:rsidRPr="00DE52B7">
              <w:rPr>
                <w:rFonts w:ascii="ＭＳ Ｐ明朝" w:eastAsia="ＭＳ Ｐ明朝" w:hAnsi="ＭＳ Ｐ明朝"/>
                <w:spacing w:val="0"/>
              </w:rPr>
              <w:t>Al-Zn-Mg alloys are called 7000 series aluminum alloys, and are the strongest alloy system among aluminum alloys. It is known that increasing the Zn/Mg ratio or adding Cu promotes the precipitation of the η phase and increases the strength, but the specific gravity increases. On the other hand, decreasing the Zn/Mg ratio reduces the specific gravity and causes the precipitation of the T phase, which is stable even at high temperatures. There have been few detailed studies on the age-hardening ability and microstructure of the T phase. The purpose of this study is to clarify the effect of Cu addition on the age-hardening behavior of Al-Zn-Mg alloys with low Zn/Mg ratios.</w:t>
            </w:r>
            <w:r>
              <w:t xml:space="preserve"> </w:t>
            </w:r>
            <w:r w:rsidRPr="00DE52B7">
              <w:rPr>
                <w:rFonts w:ascii="ＭＳ Ｐ明朝" w:eastAsia="ＭＳ Ｐ明朝" w:hAnsi="ＭＳ Ｐ明朝"/>
                <w:spacing w:val="0"/>
              </w:rPr>
              <w:t xml:space="preserve">Optical microscope </w:t>
            </w:r>
            <w:r>
              <w:rPr>
                <w:rFonts w:ascii="ＭＳ Ｐ明朝" w:eastAsia="Malgun Gothic" w:hAnsi="ＭＳ Ｐ明朝" w:hint="eastAsia"/>
                <w:spacing w:val="0"/>
                <w:lang w:eastAsia="ko-KR"/>
              </w:rPr>
              <w:t xml:space="preserve">observation was conducted using </w:t>
            </w:r>
            <w:r w:rsidRPr="00DE52B7">
              <w:rPr>
                <w:rFonts w:ascii="ＭＳ Ｐ明朝" w:eastAsia="ＭＳ Ｐ明朝" w:hAnsi="ＭＳ Ｐ明朝"/>
                <w:spacing w:val="0"/>
              </w:rPr>
              <w:t>ZM42HC</w:t>
            </w:r>
            <w:r>
              <w:rPr>
                <w:rFonts w:ascii="ＭＳ Ｐ明朝" w:eastAsia="Malgun Gothic" w:hAnsi="ＭＳ Ｐ明朝" w:hint="eastAsia"/>
                <w:spacing w:val="0"/>
                <w:lang w:eastAsia="ko-KR"/>
              </w:rPr>
              <w:t>(without grain refiner)</w:t>
            </w:r>
            <w:r w:rsidRPr="00DE52B7">
              <w:rPr>
                <w:rFonts w:ascii="ＭＳ Ｐ明朝" w:eastAsia="ＭＳ Ｐ明朝" w:hAnsi="ＭＳ Ｐ明朝"/>
                <w:spacing w:val="0"/>
              </w:rPr>
              <w:t xml:space="preserve"> and ZM42HCTZ</w:t>
            </w:r>
            <w:r>
              <w:rPr>
                <w:rFonts w:ascii="ＭＳ Ｐ明朝" w:eastAsia="Malgun Gothic" w:hAnsi="ＭＳ Ｐ明朝" w:hint="eastAsia"/>
                <w:spacing w:val="0"/>
                <w:lang w:eastAsia="ko-KR"/>
              </w:rPr>
              <w:t>(with Grain refiner)</w:t>
            </w:r>
            <w:r w:rsidRPr="00DE52B7">
              <w:rPr>
                <w:rFonts w:ascii="ＭＳ Ｐ明朝" w:eastAsia="ＭＳ Ｐ明朝" w:hAnsi="ＭＳ Ｐ明朝"/>
                <w:spacing w:val="0"/>
              </w:rPr>
              <w:t xml:space="preserve"> after solution treatment. As a result of the average grain size measurement, the crystal grain size was reduced from 308 μm to 5 μm by adding a refiner. As a result of hardness measurement, there was no significant difference between the two alloys in the hardness immediately after solution treatment and the highest hardness at 393 K. As a result of a tensile test conducted on a sample aged at 393K to the maximum hardness, the maximum tensile strength and elongation increased by adding a refiner. As a result of TEM observation of the sample aged at 393K to the maximum hardness, no significant difference was seen in the number density of precipitates per unit area due to the addition of the refiner, but the width of the PFZ decreased. From the SAED diagram, in addition to the diffraction spots on η', η1, and η2, a diffraction spot thought to be Al</w:t>
            </w:r>
            <w:r w:rsidRPr="00DE52B7">
              <w:rPr>
                <w:rFonts w:ascii="ＭＳ Ｐ明朝" w:eastAsia="ＭＳ Ｐ明朝" w:hAnsi="ＭＳ Ｐ明朝"/>
                <w:spacing w:val="0"/>
                <w:vertAlign w:val="subscript"/>
              </w:rPr>
              <w:t>3</w:t>
            </w:r>
            <w:r w:rsidRPr="00DE52B7">
              <w:rPr>
                <w:rFonts w:ascii="ＭＳ Ｐ明朝" w:eastAsia="ＭＳ Ｐ明朝" w:hAnsi="ＭＳ Ｐ明朝"/>
                <w:spacing w:val="0"/>
              </w:rPr>
              <w:t>Zr was visible.</w:t>
            </w:r>
          </w:p>
          <w:p w14:paraId="32295BB8" w14:textId="77777777" w:rsidR="00131ACC" w:rsidRDefault="00131ACC" w:rsidP="005A04CE">
            <w:pPr>
              <w:pStyle w:val="a3"/>
              <w:wordWrap/>
              <w:spacing w:line="288" w:lineRule="atLeast"/>
              <w:rPr>
                <w:rFonts w:ascii="ＭＳ Ｐ明朝" w:eastAsia="Malgun Gothic" w:hAnsi="ＭＳ Ｐ明朝"/>
                <w:spacing w:val="0"/>
                <w:lang w:eastAsia="ko-KR"/>
              </w:rPr>
            </w:pPr>
          </w:p>
          <w:p w14:paraId="6A6CDD1F" w14:textId="7E482E69" w:rsidR="00596D90" w:rsidRPr="005927ED" w:rsidRDefault="00596D90" w:rsidP="005A04CE">
            <w:pPr>
              <w:pStyle w:val="a3"/>
              <w:wordWrap/>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Future Prospects</w:t>
            </w:r>
            <w:r w:rsidRPr="005927ED">
              <w:rPr>
                <w:rFonts w:ascii="ＭＳ Ｐ明朝" w:eastAsia="ＭＳ Ｐ明朝" w:hAnsi="ＭＳ Ｐ明朝" w:hint="eastAsia"/>
                <w:spacing w:val="0"/>
              </w:rPr>
              <w:t>】</w:t>
            </w:r>
          </w:p>
          <w:p w14:paraId="023FA891" w14:textId="1F50D60A" w:rsidR="001511FB" w:rsidRPr="00131ACC" w:rsidRDefault="00131ACC" w:rsidP="005A04CE">
            <w:pPr>
              <w:pStyle w:val="a3"/>
              <w:wordWrap/>
              <w:spacing w:line="288" w:lineRule="atLeast"/>
              <w:rPr>
                <w:rFonts w:ascii="ＭＳ Ｐ明朝" w:eastAsia="Malgun Gothic" w:hAnsi="ＭＳ Ｐ明朝"/>
                <w:spacing w:val="0"/>
                <w:lang w:eastAsia="ko-KR"/>
              </w:rPr>
            </w:pPr>
            <w:r w:rsidRPr="00131ACC">
              <w:rPr>
                <w:rFonts w:ascii="ＭＳ Ｐ明朝" w:eastAsia="Malgun Gothic" w:hAnsi="ＭＳ Ｐ明朝"/>
                <w:spacing w:val="0"/>
                <w:lang w:eastAsia="ko-KR"/>
              </w:rPr>
              <w:t>Quantitative results were obtained on the change in mechanical properties due to heat treatment of the material when copper and grain refiner were added to the 7000 series aluminum alloy. However, because the role of Cu in the precipitates has not been clearly identified, research must continue.</w:t>
            </w:r>
          </w:p>
          <w:p w14:paraId="2B5F3385" w14:textId="77777777" w:rsidR="00131ACC" w:rsidRDefault="00131ACC" w:rsidP="00131ACC">
            <w:pPr>
              <w:pStyle w:val="a3"/>
              <w:wordWrap/>
              <w:spacing w:line="288" w:lineRule="atLeast"/>
              <w:rPr>
                <w:rFonts w:ascii="ＭＳ Ｐ明朝" w:eastAsia="Malgun Gothic" w:hAnsi="ＭＳ Ｐ明朝"/>
                <w:spacing w:val="0"/>
                <w:lang w:eastAsia="ko-KR"/>
              </w:rPr>
            </w:pPr>
          </w:p>
          <w:p w14:paraId="71A8332D" w14:textId="646C5755" w:rsidR="00596D90" w:rsidRPr="00131ACC" w:rsidRDefault="00596D90" w:rsidP="00131ACC">
            <w:pPr>
              <w:pStyle w:val="a3"/>
              <w:wordWrap/>
              <w:spacing w:line="288" w:lineRule="atLeast"/>
              <w:rPr>
                <w:rFonts w:ascii="ＭＳ Ｐ明朝" w:eastAsia="Malgun Gothic" w:hAnsi="ＭＳ Ｐ明朝"/>
                <w:spacing w:val="0"/>
                <w:lang w:val="en-MY" w:eastAsia="ko-KR"/>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Concrete results</w:t>
            </w:r>
            <w:r w:rsidRPr="005927ED">
              <w:rPr>
                <w:rFonts w:ascii="ＭＳ Ｐ明朝" w:eastAsia="ＭＳ Ｐ明朝" w:hAnsi="ＭＳ Ｐ明朝" w:hint="eastAsia"/>
                <w:spacing w:val="0"/>
              </w:rPr>
              <w:t>】</w:t>
            </w:r>
          </w:p>
          <w:p w14:paraId="2D560E92" w14:textId="77777777" w:rsidR="001511FB" w:rsidRDefault="001511FB" w:rsidP="00CA5455">
            <w:pPr>
              <w:pStyle w:val="a3"/>
              <w:wordWrap/>
              <w:spacing w:line="288" w:lineRule="atLeast"/>
              <w:ind w:left="356" w:hanging="356"/>
              <w:rPr>
                <w:rFonts w:ascii="ＭＳ Ｐ明朝" w:eastAsia="ＭＳ Ｐ明朝" w:hAnsi="ＭＳ Ｐ明朝"/>
                <w:b/>
                <w:bCs/>
                <w:spacing w:val="0"/>
                <w:lang w:val="en-MY"/>
              </w:rPr>
            </w:pPr>
          </w:p>
          <w:p w14:paraId="2C8F301E" w14:textId="62689D3C" w:rsidR="001511FB" w:rsidRPr="00131ACC" w:rsidRDefault="00131ACC" w:rsidP="00CA5455">
            <w:pPr>
              <w:pStyle w:val="a3"/>
              <w:wordWrap/>
              <w:spacing w:line="288" w:lineRule="atLeast"/>
              <w:ind w:left="356" w:hanging="356"/>
              <w:rPr>
                <w:rFonts w:ascii="ＭＳ Ｐ明朝" w:eastAsia="ＭＳ Ｐ明朝" w:hAnsi="ＭＳ Ｐ明朝"/>
                <w:spacing w:val="0"/>
                <w:lang w:val="en-MY"/>
              </w:rPr>
            </w:pPr>
            <w:r w:rsidRPr="00131ACC">
              <w:rPr>
                <w:rFonts w:ascii="ＭＳ Ｐ明朝" w:eastAsia="ＭＳ Ｐ明朝" w:hAnsi="ＭＳ Ｐ明朝"/>
                <w:spacing w:val="0"/>
                <w:lang w:val="en-MY"/>
              </w:rPr>
              <w:t>Nothing in particular</w:t>
            </w:r>
          </w:p>
          <w:p w14:paraId="0318923B" w14:textId="77777777" w:rsidR="001511FB" w:rsidRDefault="001511FB" w:rsidP="00CA5455">
            <w:pPr>
              <w:pStyle w:val="a3"/>
              <w:wordWrap/>
              <w:spacing w:line="288" w:lineRule="atLeast"/>
              <w:ind w:left="356" w:hanging="356"/>
              <w:rPr>
                <w:rFonts w:ascii="ＭＳ Ｐ明朝" w:eastAsia="ＭＳ Ｐ明朝" w:hAnsi="ＭＳ Ｐ明朝"/>
                <w:b/>
                <w:bCs/>
                <w:spacing w:val="0"/>
                <w:lang w:val="en-MY"/>
              </w:rPr>
            </w:pPr>
          </w:p>
          <w:p w14:paraId="217D03E3" w14:textId="77777777" w:rsidR="001511FB" w:rsidRDefault="001511FB" w:rsidP="00CA5455">
            <w:pPr>
              <w:pStyle w:val="a3"/>
              <w:wordWrap/>
              <w:spacing w:line="288" w:lineRule="atLeast"/>
              <w:ind w:left="356" w:hanging="356"/>
              <w:rPr>
                <w:rFonts w:ascii="ＭＳ Ｐ明朝" w:eastAsia="ＭＳ Ｐ明朝" w:hAnsi="ＭＳ Ｐ明朝"/>
                <w:b/>
                <w:bCs/>
                <w:spacing w:val="0"/>
                <w:lang w:val="en-MY"/>
              </w:rPr>
            </w:pPr>
          </w:p>
          <w:p w14:paraId="3E6F7CB0" w14:textId="77777777" w:rsidR="001511FB" w:rsidRDefault="001511FB" w:rsidP="00CA5455">
            <w:pPr>
              <w:pStyle w:val="a3"/>
              <w:wordWrap/>
              <w:spacing w:line="288" w:lineRule="atLeast"/>
              <w:ind w:left="356" w:hanging="356"/>
              <w:rPr>
                <w:rFonts w:ascii="ＭＳ Ｐ明朝" w:eastAsia="ＭＳ Ｐ明朝" w:hAnsi="ＭＳ Ｐ明朝"/>
                <w:b/>
                <w:bCs/>
                <w:spacing w:val="0"/>
                <w:lang w:val="en-MY"/>
              </w:rPr>
            </w:pPr>
          </w:p>
          <w:p w14:paraId="225F3BB1" w14:textId="77777777" w:rsidR="001511FB" w:rsidRDefault="001511FB" w:rsidP="00CA5455">
            <w:pPr>
              <w:pStyle w:val="a3"/>
              <w:wordWrap/>
              <w:spacing w:line="288" w:lineRule="atLeast"/>
              <w:ind w:left="356" w:hanging="356"/>
              <w:rPr>
                <w:rFonts w:ascii="ＭＳ Ｐ明朝" w:eastAsia="ＭＳ Ｐ明朝" w:hAnsi="ＭＳ Ｐ明朝"/>
                <w:b/>
                <w:bCs/>
                <w:spacing w:val="0"/>
                <w:lang w:val="en-MY"/>
              </w:rPr>
            </w:pPr>
          </w:p>
          <w:p w14:paraId="1E81C5F2" w14:textId="77777777" w:rsidR="001511FB" w:rsidRDefault="001511FB" w:rsidP="00CA5455">
            <w:pPr>
              <w:pStyle w:val="a3"/>
              <w:wordWrap/>
              <w:spacing w:line="288" w:lineRule="atLeast"/>
              <w:ind w:left="356" w:hanging="356"/>
              <w:rPr>
                <w:rFonts w:ascii="ＭＳ Ｐ明朝" w:eastAsia="ＭＳ Ｐ明朝" w:hAnsi="ＭＳ Ｐ明朝"/>
                <w:b/>
                <w:bCs/>
                <w:spacing w:val="0"/>
                <w:lang w:val="en-MY"/>
              </w:rPr>
            </w:pPr>
          </w:p>
          <w:p w14:paraId="2B1D7F3D" w14:textId="16519C41" w:rsidR="001511FB" w:rsidRPr="00CA5455" w:rsidRDefault="001511FB" w:rsidP="00CA5455">
            <w:pPr>
              <w:pStyle w:val="a3"/>
              <w:wordWrap/>
              <w:spacing w:line="288" w:lineRule="atLeast"/>
              <w:ind w:left="356" w:hanging="356"/>
              <w:rPr>
                <w:rFonts w:ascii="ＭＳ Ｐ明朝" w:eastAsia="ＭＳ Ｐ明朝" w:hAnsi="ＭＳ Ｐ明朝"/>
                <w:lang w:val="en-MY"/>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3C08D507" w:rsidR="00A16AEA" w:rsidRPr="0071088A" w:rsidRDefault="00C13F4C" w:rsidP="005A04CE">
            <w:pPr>
              <w:pStyle w:val="a3"/>
              <w:wordWrap/>
              <w:rPr>
                <w:rFonts w:ascii="ＭＳ Ｐ明朝" w:eastAsia="ＭＳ Ｐ明朝" w:hAnsi="ＭＳ Ｐ明朝"/>
                <w:b/>
                <w:bCs/>
                <w:spacing w:val="0"/>
              </w:rPr>
            </w:pPr>
            <w:r w:rsidRPr="00C13F4C">
              <w:rPr>
                <w:rFonts w:ascii="ＭＳ Ｐ明朝" w:eastAsia="ＭＳ Ｐ明朝" w:hAnsi="ＭＳ Ｐ明朝"/>
                <w:b/>
                <w:bCs/>
                <w:spacing w:val="0"/>
              </w:rPr>
              <w:lastRenderedPageBreak/>
              <w:t>Notes</w:t>
            </w:r>
          </w:p>
          <w:p w14:paraId="1B4041C0" w14:textId="53822EF4" w:rsidR="00A16AEA" w:rsidRPr="005927ED" w:rsidRDefault="00A16AEA" w:rsidP="00D024D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D024DD">
              <w:rPr>
                <w:rFonts w:ascii="ＭＳ Ｐ明朝" w:eastAsia="ＭＳ Ｐ明朝" w:hAnsi="ＭＳ Ｐ明朝"/>
                <w:spacing w:val="0"/>
                <w:sz w:val="20"/>
                <w:szCs w:val="20"/>
              </w:rPr>
              <w:t>P</w:t>
            </w:r>
            <w:r w:rsidR="00D024DD" w:rsidRPr="00D024DD">
              <w:rPr>
                <w:rFonts w:ascii="ＭＳ Ｐ明朝" w:eastAsia="ＭＳ Ｐ明朝" w:hAnsi="ＭＳ Ｐ明朝"/>
                <w:spacing w:val="0"/>
                <w:sz w:val="20"/>
                <w:szCs w:val="20"/>
              </w:rPr>
              <w:t>lease use the form and submit to ILM</w:t>
            </w:r>
            <w:r w:rsidR="00D024DD">
              <w:rPr>
                <w:rFonts w:ascii="ＭＳ Ｐ明朝" w:eastAsia="ＭＳ Ｐ明朝" w:hAnsi="ＭＳ Ｐ明朝"/>
                <w:spacing w:val="0"/>
                <w:sz w:val="20"/>
                <w:szCs w:val="20"/>
              </w:rPr>
              <w:t xml:space="preserve"> </w:t>
            </w:r>
            <w:r w:rsidR="00D024DD" w:rsidRPr="00D024DD">
              <w:rPr>
                <w:rFonts w:ascii="ＭＳ Ｐ明朝" w:eastAsia="ＭＳ Ｐ明朝" w:hAnsi="ＭＳ Ｐ明朝"/>
                <w:spacing w:val="0"/>
                <w:sz w:val="20"/>
                <w:szCs w:val="20"/>
              </w:rPr>
              <w:t>office (mrc@kumamoto-u.ac.jp)</w:t>
            </w:r>
            <w:r w:rsidR="00DB4924" w:rsidRPr="00DB4924">
              <w:rPr>
                <w:rFonts w:ascii="ＭＳ Ｐ明朝" w:eastAsia="ＭＳ Ｐ明朝" w:hAnsi="ＭＳ Ｐ明朝"/>
                <w:spacing w:val="0"/>
                <w:sz w:val="20"/>
                <w:szCs w:val="20"/>
              </w:rPr>
              <w:t xml:space="preserve"> by Friday, </w:t>
            </w:r>
            <w:r w:rsidR="00D024DD">
              <w:rPr>
                <w:rFonts w:ascii="ＭＳ Ｐ明朝" w:eastAsia="ＭＳ Ｐ明朝" w:hAnsi="ＭＳ Ｐ明朝"/>
                <w:spacing w:val="0"/>
                <w:sz w:val="20"/>
                <w:szCs w:val="20"/>
              </w:rPr>
              <w:t>April</w:t>
            </w:r>
            <w:r w:rsidR="00DB4924" w:rsidRPr="00DB4924">
              <w:rPr>
                <w:rFonts w:ascii="ＭＳ Ｐ明朝" w:eastAsia="ＭＳ Ｐ明朝" w:hAnsi="ＭＳ Ｐ明朝"/>
                <w:spacing w:val="0"/>
                <w:sz w:val="20"/>
                <w:szCs w:val="20"/>
              </w:rPr>
              <w:t xml:space="preserve"> 2</w:t>
            </w:r>
            <w:r w:rsidR="00D024DD">
              <w:rPr>
                <w:rFonts w:ascii="ＭＳ Ｐ明朝" w:eastAsia="ＭＳ Ｐ明朝" w:hAnsi="ＭＳ Ｐ明朝"/>
                <w:spacing w:val="0"/>
                <w:sz w:val="20"/>
                <w:szCs w:val="20"/>
              </w:rPr>
              <w:t>8</w:t>
            </w:r>
            <w:r w:rsidR="00DB4924" w:rsidRPr="00DB4924">
              <w:rPr>
                <w:rFonts w:ascii="ＭＳ Ｐ明朝" w:eastAsia="ＭＳ Ｐ明朝" w:hAnsi="ＭＳ Ｐ明朝"/>
                <w:spacing w:val="0"/>
                <w:sz w:val="20"/>
                <w:szCs w:val="20"/>
              </w:rPr>
              <w:t>, 202</w:t>
            </w:r>
            <w:r w:rsidR="00D024DD">
              <w:rPr>
                <w:rFonts w:ascii="ＭＳ Ｐ明朝" w:eastAsia="ＭＳ Ｐ明朝" w:hAnsi="ＭＳ Ｐ明朝"/>
                <w:spacing w:val="0"/>
                <w:sz w:val="20"/>
                <w:szCs w:val="20"/>
              </w:rPr>
              <w:t>3</w:t>
            </w:r>
            <w:r w:rsidR="00DB4924">
              <w:rPr>
                <w:rFonts w:ascii="ＭＳ Ｐ明朝" w:eastAsia="ＭＳ Ｐ明朝" w:hAnsi="ＭＳ Ｐ明朝" w:hint="eastAsia"/>
                <w:spacing w:val="0"/>
                <w:sz w:val="20"/>
                <w:szCs w:val="20"/>
              </w:rPr>
              <w:t>.</w:t>
            </w:r>
          </w:p>
          <w:p w14:paraId="1F49EC76" w14:textId="56A4BEF8" w:rsidR="00A16AEA" w:rsidRPr="005927ED" w:rsidRDefault="00A16AEA" w:rsidP="005A04CE">
            <w:pPr>
              <w:pStyle w:val="a3"/>
              <w:wordWrap/>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DB4924" w:rsidRPr="00DB4924">
              <w:rPr>
                <w:rFonts w:ascii="ＭＳ Ｐ明朝" w:eastAsia="ＭＳ Ｐ明朝" w:hAnsi="ＭＳ Ｐ明朝"/>
                <w:spacing w:val="0"/>
                <w:sz w:val="20"/>
                <w:szCs w:val="20"/>
              </w:rPr>
              <w:t>The joint research report will be published in the ILM joint research report (annual report) and will be available on our website. Therefore, please prepare the contents for public release accordingly.</w:t>
            </w:r>
          </w:p>
          <w:p w14:paraId="5A770AA5" w14:textId="555F6482" w:rsidR="00A16AEA" w:rsidRPr="005927ED" w:rsidRDefault="00A16AEA" w:rsidP="005A04CE">
            <w:pPr>
              <w:pStyle w:val="a3"/>
              <w:wordWrap/>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00DB4924" w:rsidRPr="00DB4924">
              <w:rPr>
                <w:rFonts w:ascii="ＭＳ Ｐ明朝" w:eastAsia="ＭＳ Ｐ明朝" w:hAnsi="ＭＳ Ｐ明朝"/>
                <w:sz w:val="20"/>
                <w:szCs w:val="20"/>
              </w:rPr>
              <w:t>Please add pages, if needed.</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4B886" w14:textId="77777777" w:rsidR="00E8778C" w:rsidRDefault="00E8778C">
      <w:r>
        <w:separator/>
      </w:r>
    </w:p>
  </w:endnote>
  <w:endnote w:type="continuationSeparator" w:id="0">
    <w:p w14:paraId="23758AE3" w14:textId="77777777" w:rsidR="00E8778C" w:rsidRDefault="00E8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07A5C" w14:textId="77777777" w:rsidR="00E8778C" w:rsidRDefault="00E8778C">
      <w:r>
        <w:separator/>
      </w:r>
    </w:p>
  </w:footnote>
  <w:footnote w:type="continuationSeparator" w:id="0">
    <w:p w14:paraId="545A9DAC" w14:textId="77777777" w:rsidR="00E8778C" w:rsidRDefault="00E8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366BD269" w:rsidR="00DD5F5D" w:rsidRDefault="0087731F" w:rsidP="00DD5F5D">
    <w:pPr>
      <w:pStyle w:val="a4"/>
      <w:jc w:val="right"/>
    </w:pPr>
    <w:r>
      <w:rPr>
        <w:rFonts w:hint="eastAsia"/>
      </w:rPr>
      <w:t>（</w:t>
    </w:r>
    <w:r w:rsidR="00A16AEA" w:rsidRPr="00DB4924">
      <w:rPr>
        <w:rFonts w:hint="eastAsia"/>
        <w:szCs w:val="21"/>
      </w:rPr>
      <w:t>ILM</w:t>
    </w:r>
    <w:r w:rsidR="00DB4924" w:rsidRPr="00DB4924">
      <w:rPr>
        <w:szCs w:val="21"/>
      </w:rPr>
      <w:t xml:space="preserve"> Joint Usage/Research</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2855"/>
    <w:rsid w:val="00015763"/>
    <w:rsid w:val="00015DC1"/>
    <w:rsid w:val="000179FF"/>
    <w:rsid w:val="00017A3E"/>
    <w:rsid w:val="00020D53"/>
    <w:rsid w:val="00021E22"/>
    <w:rsid w:val="00021E4D"/>
    <w:rsid w:val="0002543E"/>
    <w:rsid w:val="00025DD9"/>
    <w:rsid w:val="00033F03"/>
    <w:rsid w:val="000425F5"/>
    <w:rsid w:val="00047318"/>
    <w:rsid w:val="00060691"/>
    <w:rsid w:val="000622F7"/>
    <w:rsid w:val="00065140"/>
    <w:rsid w:val="00072765"/>
    <w:rsid w:val="000825FF"/>
    <w:rsid w:val="00084C53"/>
    <w:rsid w:val="00093ECB"/>
    <w:rsid w:val="00095FB6"/>
    <w:rsid w:val="000A7A3D"/>
    <w:rsid w:val="000B09FE"/>
    <w:rsid w:val="000C350E"/>
    <w:rsid w:val="000F02B2"/>
    <w:rsid w:val="000F07D5"/>
    <w:rsid w:val="00100C58"/>
    <w:rsid w:val="00107E2A"/>
    <w:rsid w:val="00110ABF"/>
    <w:rsid w:val="0011423D"/>
    <w:rsid w:val="00115A06"/>
    <w:rsid w:val="00115C63"/>
    <w:rsid w:val="00127325"/>
    <w:rsid w:val="00131ACC"/>
    <w:rsid w:val="0014537D"/>
    <w:rsid w:val="001511FB"/>
    <w:rsid w:val="001519A9"/>
    <w:rsid w:val="00160C01"/>
    <w:rsid w:val="00174206"/>
    <w:rsid w:val="0017573A"/>
    <w:rsid w:val="00180267"/>
    <w:rsid w:val="0018048D"/>
    <w:rsid w:val="00187075"/>
    <w:rsid w:val="001A4BCB"/>
    <w:rsid w:val="001A7C6E"/>
    <w:rsid w:val="001C08C3"/>
    <w:rsid w:val="001C1552"/>
    <w:rsid w:val="001D1C8E"/>
    <w:rsid w:val="001F5685"/>
    <w:rsid w:val="001F6B85"/>
    <w:rsid w:val="00206486"/>
    <w:rsid w:val="002074CB"/>
    <w:rsid w:val="00213778"/>
    <w:rsid w:val="0022133D"/>
    <w:rsid w:val="00224AEB"/>
    <w:rsid w:val="0022623D"/>
    <w:rsid w:val="0025386A"/>
    <w:rsid w:val="00262D13"/>
    <w:rsid w:val="00262F90"/>
    <w:rsid w:val="00265C8B"/>
    <w:rsid w:val="00265F70"/>
    <w:rsid w:val="00267D7A"/>
    <w:rsid w:val="002704A5"/>
    <w:rsid w:val="002716E4"/>
    <w:rsid w:val="002731B3"/>
    <w:rsid w:val="00281E94"/>
    <w:rsid w:val="0028209E"/>
    <w:rsid w:val="0028356C"/>
    <w:rsid w:val="002848D8"/>
    <w:rsid w:val="002871DE"/>
    <w:rsid w:val="00292471"/>
    <w:rsid w:val="002A21F7"/>
    <w:rsid w:val="002B2D1A"/>
    <w:rsid w:val="002B747F"/>
    <w:rsid w:val="002D31C5"/>
    <w:rsid w:val="002E2DFF"/>
    <w:rsid w:val="002F1D8B"/>
    <w:rsid w:val="00302B11"/>
    <w:rsid w:val="003050D7"/>
    <w:rsid w:val="00312F4C"/>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65CC"/>
    <w:rsid w:val="00570FF9"/>
    <w:rsid w:val="0057368B"/>
    <w:rsid w:val="005866C8"/>
    <w:rsid w:val="00586895"/>
    <w:rsid w:val="005927ED"/>
    <w:rsid w:val="00596D90"/>
    <w:rsid w:val="005A04CE"/>
    <w:rsid w:val="005A2A62"/>
    <w:rsid w:val="005B0D1E"/>
    <w:rsid w:val="005C15A9"/>
    <w:rsid w:val="005D77B9"/>
    <w:rsid w:val="005E3E12"/>
    <w:rsid w:val="005F7A9B"/>
    <w:rsid w:val="006072A7"/>
    <w:rsid w:val="00615CE8"/>
    <w:rsid w:val="00636A92"/>
    <w:rsid w:val="00657E4A"/>
    <w:rsid w:val="00663CBD"/>
    <w:rsid w:val="00670540"/>
    <w:rsid w:val="00677590"/>
    <w:rsid w:val="00691043"/>
    <w:rsid w:val="0069343D"/>
    <w:rsid w:val="00694C20"/>
    <w:rsid w:val="006A41DE"/>
    <w:rsid w:val="006B0B4F"/>
    <w:rsid w:val="006C3289"/>
    <w:rsid w:val="006D49C0"/>
    <w:rsid w:val="006E1155"/>
    <w:rsid w:val="006E33A5"/>
    <w:rsid w:val="006F4346"/>
    <w:rsid w:val="00700B53"/>
    <w:rsid w:val="00700CE5"/>
    <w:rsid w:val="0070455B"/>
    <w:rsid w:val="00706F69"/>
    <w:rsid w:val="0071088A"/>
    <w:rsid w:val="00726929"/>
    <w:rsid w:val="0074560D"/>
    <w:rsid w:val="007639CD"/>
    <w:rsid w:val="007725D9"/>
    <w:rsid w:val="00792B60"/>
    <w:rsid w:val="007A2C02"/>
    <w:rsid w:val="007A6950"/>
    <w:rsid w:val="007B652D"/>
    <w:rsid w:val="007C4342"/>
    <w:rsid w:val="007E14CF"/>
    <w:rsid w:val="008106CE"/>
    <w:rsid w:val="0082478C"/>
    <w:rsid w:val="0082488C"/>
    <w:rsid w:val="0082670D"/>
    <w:rsid w:val="00835366"/>
    <w:rsid w:val="008363C6"/>
    <w:rsid w:val="00837F72"/>
    <w:rsid w:val="008463DA"/>
    <w:rsid w:val="00846FB5"/>
    <w:rsid w:val="0085635E"/>
    <w:rsid w:val="00864BA7"/>
    <w:rsid w:val="00870BE9"/>
    <w:rsid w:val="00875916"/>
    <w:rsid w:val="00876B94"/>
    <w:rsid w:val="008770E0"/>
    <w:rsid w:val="0087731F"/>
    <w:rsid w:val="00886F13"/>
    <w:rsid w:val="008915C0"/>
    <w:rsid w:val="008B29F3"/>
    <w:rsid w:val="008D165D"/>
    <w:rsid w:val="008D5347"/>
    <w:rsid w:val="008D7AA3"/>
    <w:rsid w:val="008D7C8A"/>
    <w:rsid w:val="008E713D"/>
    <w:rsid w:val="008F5DD4"/>
    <w:rsid w:val="00903249"/>
    <w:rsid w:val="00904012"/>
    <w:rsid w:val="0090662A"/>
    <w:rsid w:val="0092507A"/>
    <w:rsid w:val="00927E4C"/>
    <w:rsid w:val="009337A0"/>
    <w:rsid w:val="00940197"/>
    <w:rsid w:val="009534DB"/>
    <w:rsid w:val="00954345"/>
    <w:rsid w:val="009637A5"/>
    <w:rsid w:val="0098375D"/>
    <w:rsid w:val="009C69DB"/>
    <w:rsid w:val="009C7D2B"/>
    <w:rsid w:val="009D1A94"/>
    <w:rsid w:val="009E7330"/>
    <w:rsid w:val="009F50AA"/>
    <w:rsid w:val="00A047CF"/>
    <w:rsid w:val="00A058C8"/>
    <w:rsid w:val="00A074A5"/>
    <w:rsid w:val="00A16AEA"/>
    <w:rsid w:val="00A44A0D"/>
    <w:rsid w:val="00A50EBB"/>
    <w:rsid w:val="00A55677"/>
    <w:rsid w:val="00A55DC3"/>
    <w:rsid w:val="00A56A37"/>
    <w:rsid w:val="00A604E0"/>
    <w:rsid w:val="00A61C3C"/>
    <w:rsid w:val="00A755D9"/>
    <w:rsid w:val="00A818CD"/>
    <w:rsid w:val="00A821C7"/>
    <w:rsid w:val="00A85CDB"/>
    <w:rsid w:val="00A97EBC"/>
    <w:rsid w:val="00AA1B3A"/>
    <w:rsid w:val="00AA7FE2"/>
    <w:rsid w:val="00AB11BE"/>
    <w:rsid w:val="00AC7935"/>
    <w:rsid w:val="00AF2175"/>
    <w:rsid w:val="00AF2F5D"/>
    <w:rsid w:val="00AF6EF7"/>
    <w:rsid w:val="00B40432"/>
    <w:rsid w:val="00B4528B"/>
    <w:rsid w:val="00B45404"/>
    <w:rsid w:val="00B54F0D"/>
    <w:rsid w:val="00B678E9"/>
    <w:rsid w:val="00B71C36"/>
    <w:rsid w:val="00B7757C"/>
    <w:rsid w:val="00B77734"/>
    <w:rsid w:val="00B867AE"/>
    <w:rsid w:val="00B87A87"/>
    <w:rsid w:val="00B9237F"/>
    <w:rsid w:val="00B960E7"/>
    <w:rsid w:val="00B96D17"/>
    <w:rsid w:val="00BB119D"/>
    <w:rsid w:val="00BB1248"/>
    <w:rsid w:val="00BB3CAA"/>
    <w:rsid w:val="00BB710D"/>
    <w:rsid w:val="00BC052A"/>
    <w:rsid w:val="00BE69C3"/>
    <w:rsid w:val="00BE6C3E"/>
    <w:rsid w:val="00C13F4C"/>
    <w:rsid w:val="00C16201"/>
    <w:rsid w:val="00C336BA"/>
    <w:rsid w:val="00C4373F"/>
    <w:rsid w:val="00C460C3"/>
    <w:rsid w:val="00C608C4"/>
    <w:rsid w:val="00C6198A"/>
    <w:rsid w:val="00C61FA7"/>
    <w:rsid w:val="00C75BA8"/>
    <w:rsid w:val="00C806F8"/>
    <w:rsid w:val="00C8773A"/>
    <w:rsid w:val="00C93DC4"/>
    <w:rsid w:val="00C94BC8"/>
    <w:rsid w:val="00CA5455"/>
    <w:rsid w:val="00CB631A"/>
    <w:rsid w:val="00CC2722"/>
    <w:rsid w:val="00CC3420"/>
    <w:rsid w:val="00CC499E"/>
    <w:rsid w:val="00CD363D"/>
    <w:rsid w:val="00CD5A91"/>
    <w:rsid w:val="00CD6D9E"/>
    <w:rsid w:val="00CE285E"/>
    <w:rsid w:val="00CE43F0"/>
    <w:rsid w:val="00CF0215"/>
    <w:rsid w:val="00D024DD"/>
    <w:rsid w:val="00D25AF2"/>
    <w:rsid w:val="00D26A00"/>
    <w:rsid w:val="00D33219"/>
    <w:rsid w:val="00D5057F"/>
    <w:rsid w:val="00D50603"/>
    <w:rsid w:val="00D520B8"/>
    <w:rsid w:val="00D7048F"/>
    <w:rsid w:val="00D81899"/>
    <w:rsid w:val="00D82B04"/>
    <w:rsid w:val="00D82C90"/>
    <w:rsid w:val="00D82DA2"/>
    <w:rsid w:val="00D9796D"/>
    <w:rsid w:val="00DA0032"/>
    <w:rsid w:val="00DA044E"/>
    <w:rsid w:val="00DB1B60"/>
    <w:rsid w:val="00DB4369"/>
    <w:rsid w:val="00DB4924"/>
    <w:rsid w:val="00DD0428"/>
    <w:rsid w:val="00DD5F5D"/>
    <w:rsid w:val="00DE52B7"/>
    <w:rsid w:val="00DF4E75"/>
    <w:rsid w:val="00E152D1"/>
    <w:rsid w:val="00E41F6F"/>
    <w:rsid w:val="00E442D8"/>
    <w:rsid w:val="00E6722A"/>
    <w:rsid w:val="00E7114C"/>
    <w:rsid w:val="00E8778C"/>
    <w:rsid w:val="00E878C2"/>
    <w:rsid w:val="00E96D99"/>
    <w:rsid w:val="00EA178E"/>
    <w:rsid w:val="00EA2364"/>
    <w:rsid w:val="00EA3DDE"/>
    <w:rsid w:val="00EB4063"/>
    <w:rsid w:val="00EC291F"/>
    <w:rsid w:val="00ED4F86"/>
    <w:rsid w:val="00ED71D6"/>
    <w:rsid w:val="00EE06CF"/>
    <w:rsid w:val="00EF1BA0"/>
    <w:rsid w:val="00F076DC"/>
    <w:rsid w:val="00F16AE6"/>
    <w:rsid w:val="00F3695C"/>
    <w:rsid w:val="00F517DE"/>
    <w:rsid w:val="00F668EB"/>
    <w:rsid w:val="00F76A1C"/>
    <w:rsid w:val="00F831D8"/>
    <w:rsid w:val="00F84B01"/>
    <w:rsid w:val="00F8542F"/>
    <w:rsid w:val="00F92C5E"/>
    <w:rsid w:val="00F93EFE"/>
    <w:rsid w:val="00F963DD"/>
    <w:rsid w:val="00FA0990"/>
    <w:rsid w:val="00FA0C83"/>
    <w:rsid w:val="00FA5486"/>
    <w:rsid w:val="00FB0736"/>
    <w:rsid w:val="00FB7893"/>
    <w:rsid w:val="00FC32B0"/>
    <w:rsid w:val="00FD38A8"/>
    <w:rsid w:val="00FE7BC2"/>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500</Words>
  <Characters>2856</Characters>
  <Application>Microsoft Office Word</Application>
  <DocSecurity>0</DocSecurity>
  <Lines>23</Lines>
  <Paragraphs>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国際研究集会＜申請内容＞</vt:lpstr>
      <vt:lpstr>国際研究集会＜申請内容＞</vt:lpstr>
      <vt:lpstr>国際研究集会＜申請内容＞</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村田　あすか</cp:lastModifiedBy>
  <cp:revision>6</cp:revision>
  <cp:lastPrinted>2023-04-26T09:24:00Z</cp:lastPrinted>
  <dcterms:created xsi:type="dcterms:W3CDTF">2024-06-21T06:23:00Z</dcterms:created>
  <dcterms:modified xsi:type="dcterms:W3CDTF">2024-06-24T00:40:00Z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2101626bbeae5df8e07447b58928e3e907dea2da79f3c6bfe20d383d652ce4d6</vt:lpwstr>
  </property>
</Properties>
</file>